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02" w:rsidRPr="009E479D" w:rsidRDefault="00AF0002" w:rsidP="00AF0002">
      <w:pPr>
        <w:jc w:val="right"/>
      </w:pPr>
      <w:r w:rsidRPr="009E479D">
        <w:t>Приложение №1</w:t>
      </w:r>
    </w:p>
    <w:p w:rsidR="00AF0002" w:rsidRPr="009E479D" w:rsidRDefault="00AF0002" w:rsidP="00AF0002">
      <w:pPr>
        <w:jc w:val="right"/>
      </w:pPr>
      <w:r w:rsidRPr="009E479D">
        <w:t xml:space="preserve">к Методическим рекомендациям «О порядке ведения воинского учета </w:t>
      </w:r>
    </w:p>
    <w:p w:rsidR="00AF0002" w:rsidRPr="009E479D" w:rsidRDefault="00AF0002" w:rsidP="00AF0002">
      <w:pPr>
        <w:jc w:val="right"/>
      </w:pPr>
      <w:r w:rsidRPr="009E479D">
        <w:t xml:space="preserve">и бронирования граждан, пребывающих в запасе и призывных ресурсов </w:t>
      </w:r>
    </w:p>
    <w:p w:rsidR="00AF0002" w:rsidRPr="003148A4" w:rsidRDefault="00AF0002" w:rsidP="00AF0002">
      <w:pPr>
        <w:jc w:val="right"/>
        <w:rPr>
          <w:color w:val="FF0000"/>
        </w:rPr>
      </w:pPr>
      <w:r w:rsidRPr="009E479D">
        <w:t xml:space="preserve">Северного государственного медицинского университета», </w:t>
      </w:r>
      <w:r w:rsidRPr="002D4DDA">
        <w:t>утвержден</w:t>
      </w:r>
      <w:r>
        <w:t>о</w:t>
      </w:r>
    </w:p>
    <w:p w:rsidR="00AF0002" w:rsidRPr="002D4DDA" w:rsidRDefault="00AF0002" w:rsidP="00AF0002">
      <w:pPr>
        <w:jc w:val="right"/>
      </w:pPr>
      <w:r w:rsidRPr="002D4DDA">
        <w:t xml:space="preserve">Приказом ректора СГМУ от </w:t>
      </w:r>
      <w:r>
        <w:t xml:space="preserve">07 ноября </w:t>
      </w:r>
      <w:r w:rsidRPr="002D4DDA">
        <w:t xml:space="preserve">2016 года № </w:t>
      </w:r>
      <w:r>
        <w:t>315</w:t>
      </w:r>
    </w:p>
    <w:p w:rsidR="00AF0002" w:rsidRPr="009E479D" w:rsidRDefault="00AF0002" w:rsidP="00AF0002">
      <w:pPr>
        <w:jc w:val="right"/>
      </w:pPr>
    </w:p>
    <w:p w:rsidR="00AF0002" w:rsidRPr="009E479D" w:rsidRDefault="00AF0002" w:rsidP="00AF0002">
      <w:pPr>
        <w:jc w:val="right"/>
      </w:pPr>
    </w:p>
    <w:p w:rsidR="00AF0002" w:rsidRDefault="00AF0002" w:rsidP="00AF0002">
      <w:pPr>
        <w:jc w:val="center"/>
        <w:rPr>
          <w:b/>
          <w:sz w:val="28"/>
          <w:szCs w:val="28"/>
        </w:rPr>
      </w:pPr>
      <w:r w:rsidRPr="009E479D">
        <w:rPr>
          <w:b/>
          <w:sz w:val="28"/>
          <w:szCs w:val="28"/>
        </w:rPr>
        <w:t xml:space="preserve">Список студентов </w:t>
      </w:r>
      <w:r>
        <w:rPr>
          <w:b/>
          <w:sz w:val="28"/>
          <w:szCs w:val="28"/>
        </w:rPr>
        <w:t xml:space="preserve">зачисленных на первый курс Северного государственного медицинского университета </w:t>
      </w:r>
    </w:p>
    <w:p w:rsidR="00AF0002" w:rsidRPr="009E479D" w:rsidRDefault="00AF0002" w:rsidP="00AF0002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в 20___ году</w:t>
      </w:r>
    </w:p>
    <w:p w:rsidR="00AF0002" w:rsidRPr="009E479D" w:rsidRDefault="00AF0002" w:rsidP="00AF0002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4059"/>
        <w:gridCol w:w="1278"/>
        <w:gridCol w:w="3057"/>
        <w:gridCol w:w="3651"/>
        <w:gridCol w:w="2096"/>
      </w:tblGrid>
      <w:tr w:rsidR="00AF0002" w:rsidRPr="009E479D" w:rsidTr="0026245E">
        <w:tc>
          <w:tcPr>
            <w:tcW w:w="645" w:type="dxa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 xml:space="preserve">№ </w:t>
            </w:r>
            <w:proofErr w:type="spellStart"/>
            <w:proofErr w:type="gramStart"/>
            <w:r w:rsidRPr="005A77A8">
              <w:rPr>
                <w:b/>
              </w:rPr>
              <w:t>п</w:t>
            </w:r>
            <w:proofErr w:type="spellEnd"/>
            <w:proofErr w:type="gramEnd"/>
            <w:r w:rsidRPr="005A77A8">
              <w:rPr>
                <w:b/>
              </w:rPr>
              <w:t>/</w:t>
            </w:r>
            <w:proofErr w:type="spellStart"/>
            <w:r w:rsidRPr="005A77A8">
              <w:rPr>
                <w:b/>
              </w:rPr>
              <w:t>п</w:t>
            </w:r>
            <w:proofErr w:type="spellEnd"/>
          </w:p>
        </w:tc>
        <w:tc>
          <w:tcPr>
            <w:tcW w:w="4059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Фамилия, имя, отчество</w:t>
            </w:r>
          </w:p>
        </w:tc>
        <w:tc>
          <w:tcPr>
            <w:tcW w:w="1278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Дата  рождения</w:t>
            </w:r>
          </w:p>
        </w:tc>
        <w:tc>
          <w:tcPr>
            <w:tcW w:w="3057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Адрес регистрации</w:t>
            </w:r>
          </w:p>
        </w:tc>
        <w:tc>
          <w:tcPr>
            <w:tcW w:w="3651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 xml:space="preserve">Фактическое </w:t>
            </w:r>
          </w:p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место проживания</w:t>
            </w:r>
          </w:p>
        </w:tc>
        <w:tc>
          <w:tcPr>
            <w:tcW w:w="2096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Номер мобильного телефона</w:t>
            </w:r>
          </w:p>
        </w:tc>
      </w:tr>
      <w:tr w:rsidR="00AF0002" w:rsidRPr="005A77A8" w:rsidTr="0026245E">
        <w:tc>
          <w:tcPr>
            <w:tcW w:w="645" w:type="dxa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1</w:t>
            </w:r>
          </w:p>
        </w:tc>
        <w:tc>
          <w:tcPr>
            <w:tcW w:w="4059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2</w:t>
            </w:r>
          </w:p>
        </w:tc>
        <w:tc>
          <w:tcPr>
            <w:tcW w:w="1278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3</w:t>
            </w:r>
          </w:p>
        </w:tc>
        <w:tc>
          <w:tcPr>
            <w:tcW w:w="3057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4</w:t>
            </w:r>
          </w:p>
        </w:tc>
        <w:tc>
          <w:tcPr>
            <w:tcW w:w="3651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5</w:t>
            </w:r>
          </w:p>
        </w:tc>
        <w:tc>
          <w:tcPr>
            <w:tcW w:w="2096" w:type="dxa"/>
            <w:vAlign w:val="center"/>
          </w:tcPr>
          <w:p w:rsidR="00AF0002" w:rsidRPr="005A77A8" w:rsidRDefault="00AF0002" w:rsidP="0026245E">
            <w:pPr>
              <w:jc w:val="center"/>
              <w:rPr>
                <w:b/>
              </w:rPr>
            </w:pPr>
            <w:r w:rsidRPr="005A77A8">
              <w:rPr>
                <w:b/>
              </w:rPr>
              <w:t>6</w:t>
            </w:r>
          </w:p>
        </w:tc>
      </w:tr>
      <w:tr w:rsidR="00AF0002" w:rsidRPr="009E479D" w:rsidTr="0026245E">
        <w:tc>
          <w:tcPr>
            <w:tcW w:w="645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4059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1278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3057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3651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2096" w:type="dxa"/>
          </w:tcPr>
          <w:p w:rsidR="00AF0002" w:rsidRPr="009E479D" w:rsidRDefault="00AF0002" w:rsidP="0026245E">
            <w:pPr>
              <w:jc w:val="both"/>
            </w:pPr>
          </w:p>
        </w:tc>
      </w:tr>
      <w:tr w:rsidR="00AF0002" w:rsidRPr="009E479D" w:rsidTr="0026245E">
        <w:tc>
          <w:tcPr>
            <w:tcW w:w="645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4059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1278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3057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3651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2096" w:type="dxa"/>
          </w:tcPr>
          <w:p w:rsidR="00AF0002" w:rsidRPr="009E479D" w:rsidRDefault="00AF0002" w:rsidP="0026245E">
            <w:pPr>
              <w:jc w:val="both"/>
            </w:pPr>
          </w:p>
        </w:tc>
      </w:tr>
      <w:tr w:rsidR="00AF0002" w:rsidRPr="009E479D" w:rsidTr="0026245E">
        <w:tc>
          <w:tcPr>
            <w:tcW w:w="645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4059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1278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3057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3651" w:type="dxa"/>
          </w:tcPr>
          <w:p w:rsidR="00AF0002" w:rsidRPr="009E479D" w:rsidRDefault="00AF0002" w:rsidP="0026245E">
            <w:pPr>
              <w:jc w:val="both"/>
            </w:pPr>
          </w:p>
        </w:tc>
        <w:tc>
          <w:tcPr>
            <w:tcW w:w="2096" w:type="dxa"/>
          </w:tcPr>
          <w:p w:rsidR="00AF0002" w:rsidRPr="009E479D" w:rsidRDefault="00AF0002" w:rsidP="0026245E">
            <w:pPr>
              <w:jc w:val="both"/>
            </w:pPr>
          </w:p>
        </w:tc>
      </w:tr>
    </w:tbl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AF0002" w:rsidRPr="009E479D" w:rsidRDefault="00AF0002" w:rsidP="00AF0002">
      <w:pPr>
        <w:jc w:val="both"/>
      </w:pPr>
    </w:p>
    <w:p w:rsidR="00F01A07" w:rsidRDefault="00F01A07"/>
    <w:sectPr w:rsidR="00F01A07" w:rsidSect="00AF00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0002"/>
    <w:rsid w:val="00AF0002"/>
    <w:rsid w:val="00F01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RumyantcevVN</dc:creator>
  <cp:keywords/>
  <dc:description/>
  <cp:lastModifiedBy>RumyantcevVN</cp:lastModifiedBy>
  <cp:revision>2</cp:revision>
  <dcterms:created xsi:type="dcterms:W3CDTF">2018-03-21T05:48:00Z</dcterms:created>
  <dcterms:modified xsi:type="dcterms:W3CDTF">2018-03-21T05:49:00Z</dcterms:modified>
</cp:coreProperties>
</file>