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3729"/>
        <w:gridCol w:w="2551"/>
        <w:gridCol w:w="1701"/>
      </w:tblGrid>
      <w:tr w:rsidR="00A1640A" w:rsidRPr="00057E46" w:rsidTr="006B3496">
        <w:trPr>
          <w:trHeight w:val="2462"/>
        </w:trPr>
        <w:tc>
          <w:tcPr>
            <w:tcW w:w="9923" w:type="dxa"/>
            <w:gridSpan w:val="4"/>
            <w:tcBorders>
              <w:top w:val="single" w:sz="4" w:space="0" w:color="auto"/>
              <w:left w:val="single" w:sz="4" w:space="0" w:color="auto"/>
              <w:bottom w:val="nil"/>
              <w:right w:val="single" w:sz="4" w:space="0" w:color="auto"/>
            </w:tcBorders>
            <w:shd w:val="clear" w:color="auto" w:fill="auto"/>
          </w:tcPr>
          <w:tbl>
            <w:tblPr>
              <w:tblW w:w="9674" w:type="dxa"/>
              <w:tblInd w:w="4" w:type="dxa"/>
              <w:tblLook w:val="01E0" w:firstRow="1" w:lastRow="1" w:firstColumn="1" w:lastColumn="1" w:noHBand="0" w:noVBand="0"/>
            </w:tblPr>
            <w:tblGrid>
              <w:gridCol w:w="4838"/>
              <w:gridCol w:w="4836"/>
            </w:tblGrid>
            <w:tr w:rsidR="00A1640A" w:rsidRPr="00FE5C5B" w:rsidTr="006B3496">
              <w:trPr>
                <w:trHeight w:val="2425"/>
              </w:trPr>
              <w:tc>
                <w:tcPr>
                  <w:tcW w:w="4838" w:type="dxa"/>
                  <w:shd w:val="clear" w:color="auto" w:fill="auto"/>
                </w:tcPr>
                <w:p w:rsidR="00A1640A" w:rsidRPr="00057E46" w:rsidRDefault="00A1640A" w:rsidP="00A1640A">
                  <w:pPr>
                    <w:spacing w:before="0" w:beforeAutospacing="0" w:after="0" w:afterAutospacing="0"/>
                    <w:rPr>
                      <w:color w:val="000000"/>
                      <w:lang w:eastAsia="ru-RU"/>
                    </w:rPr>
                  </w:pPr>
                </w:p>
              </w:tc>
              <w:tc>
                <w:tcPr>
                  <w:tcW w:w="4836" w:type="dxa"/>
                  <w:shd w:val="clear" w:color="auto" w:fill="auto"/>
                </w:tcPr>
                <w:p w:rsidR="00A1640A" w:rsidRPr="00057E46" w:rsidRDefault="00A1640A" w:rsidP="00A1640A">
                  <w:pPr>
                    <w:pStyle w:val="ConsPlusNormal"/>
                    <w:jc w:val="both"/>
                    <w:rPr>
                      <w:rFonts w:ascii="Times New Roman" w:hAnsi="Times New Roman" w:cs="Times New Roman"/>
                      <w:bCs/>
                      <w:sz w:val="24"/>
                      <w:szCs w:val="24"/>
                    </w:rPr>
                  </w:pPr>
                  <w:r w:rsidRPr="00057E46">
                    <w:rPr>
                      <w:rFonts w:ascii="Times New Roman" w:hAnsi="Times New Roman" w:cs="Times New Roman"/>
                      <w:bCs/>
                      <w:sz w:val="24"/>
                      <w:szCs w:val="24"/>
                    </w:rPr>
                    <w:t>Утверждаю</w:t>
                  </w:r>
                </w:p>
                <w:p w:rsidR="00A1640A" w:rsidRPr="000117E7" w:rsidRDefault="00A1640A" w:rsidP="00A1640A">
                  <w:pPr>
                    <w:pStyle w:val="Style88"/>
                    <w:widowControl/>
                    <w:spacing w:line="240" w:lineRule="auto"/>
                    <w:ind w:firstLine="0"/>
                    <w:jc w:val="both"/>
                  </w:pPr>
                  <w:r>
                    <w:t xml:space="preserve">И.о. ректора </w:t>
                  </w:r>
                  <w:r w:rsidRPr="000117E7">
                    <w:t>ФГБОУ ВО СГМУ</w:t>
                  </w:r>
                </w:p>
                <w:p w:rsidR="00A1640A" w:rsidRPr="000117E7" w:rsidRDefault="00A1640A" w:rsidP="00A1640A">
                  <w:pPr>
                    <w:pStyle w:val="Style88"/>
                    <w:widowControl/>
                    <w:spacing w:line="240" w:lineRule="auto"/>
                    <w:ind w:firstLine="0"/>
                    <w:jc w:val="both"/>
                  </w:pPr>
                  <w:r w:rsidRPr="000117E7">
                    <w:t>(г. Архангельск) Минздрава России,</w:t>
                  </w:r>
                  <w:r>
                    <w:t xml:space="preserve"> к.м.н., Н.А. Былова</w:t>
                  </w:r>
                </w:p>
                <w:p w:rsidR="00A1640A" w:rsidRPr="000117E7" w:rsidRDefault="00A1640A" w:rsidP="00A1640A">
                  <w:pPr>
                    <w:pStyle w:val="Style88"/>
                    <w:widowControl/>
                    <w:spacing w:line="240" w:lineRule="auto"/>
                    <w:ind w:firstLine="0"/>
                    <w:jc w:val="both"/>
                  </w:pPr>
                </w:p>
                <w:p w:rsidR="00A1640A" w:rsidRPr="000117E7" w:rsidRDefault="00A1640A" w:rsidP="00A1640A">
                  <w:pPr>
                    <w:pStyle w:val="Style88"/>
                    <w:widowControl/>
                    <w:spacing w:line="240" w:lineRule="auto"/>
                    <w:ind w:firstLine="0"/>
                    <w:jc w:val="both"/>
                  </w:pPr>
                  <w:r w:rsidRPr="000117E7">
                    <w:t>__</w:t>
                  </w:r>
                  <w:r>
                    <w:t xml:space="preserve">_________________ </w:t>
                  </w:r>
                </w:p>
                <w:p w:rsidR="00A1640A" w:rsidRPr="000117E7" w:rsidRDefault="00A1640A" w:rsidP="00A1640A">
                  <w:pPr>
                    <w:pStyle w:val="Style88"/>
                    <w:widowControl/>
                    <w:spacing w:line="240" w:lineRule="auto"/>
                    <w:ind w:firstLine="0"/>
                    <w:jc w:val="both"/>
                  </w:pPr>
                </w:p>
                <w:p w:rsidR="00A1640A" w:rsidRPr="006F1839" w:rsidRDefault="00A1640A" w:rsidP="006F1839">
                  <w:pPr>
                    <w:pStyle w:val="ConsPlusNormal"/>
                    <w:jc w:val="both"/>
                    <w:rPr>
                      <w:rFonts w:ascii="Times New Roman" w:hAnsi="Times New Roman" w:cs="Times New Roman"/>
                      <w:bCs/>
                      <w:sz w:val="24"/>
                      <w:szCs w:val="24"/>
                    </w:rPr>
                  </w:pPr>
                  <w:r w:rsidRPr="00057E46">
                    <w:rPr>
                      <w:rFonts w:ascii="Times New Roman" w:hAnsi="Times New Roman" w:cs="Times New Roman"/>
                      <w:sz w:val="24"/>
                      <w:szCs w:val="24"/>
                    </w:rPr>
                    <w:t>«_____»__________________ 2025 г.</w:t>
                  </w:r>
                </w:p>
              </w:tc>
            </w:tr>
          </w:tbl>
          <w:p w:rsidR="00A1640A" w:rsidRPr="00A1640A" w:rsidRDefault="00A1640A" w:rsidP="00A1640A">
            <w:pPr>
              <w:spacing w:before="0" w:beforeAutospacing="0" w:after="0" w:afterAutospacing="0"/>
              <w:rPr>
                <w:color w:val="000000"/>
                <w:lang w:val="ru-RU" w:eastAsia="ru-RU"/>
              </w:rPr>
            </w:pPr>
          </w:p>
          <w:p w:rsidR="00A1640A" w:rsidRPr="00A1640A" w:rsidRDefault="00A1640A" w:rsidP="00A1640A">
            <w:pPr>
              <w:spacing w:before="0" w:beforeAutospacing="0" w:after="0" w:afterAutospacing="0"/>
              <w:rPr>
                <w:color w:val="000000"/>
                <w:lang w:val="ru-RU" w:eastAsia="ru-RU"/>
              </w:rPr>
            </w:pPr>
          </w:p>
          <w:p w:rsidR="00A1640A" w:rsidRPr="00A1640A" w:rsidRDefault="00A1640A" w:rsidP="00A1640A">
            <w:pPr>
              <w:spacing w:before="0" w:beforeAutospacing="0" w:after="0" w:afterAutospacing="0"/>
              <w:rPr>
                <w:color w:val="000000"/>
                <w:lang w:val="ru-RU" w:eastAsia="ru-RU"/>
              </w:rPr>
            </w:pPr>
          </w:p>
          <w:p w:rsidR="00A1640A" w:rsidRPr="00A1640A" w:rsidRDefault="00A1640A" w:rsidP="00A1640A">
            <w:pPr>
              <w:spacing w:before="0" w:beforeAutospacing="0" w:after="0" w:afterAutospacing="0"/>
              <w:rPr>
                <w:color w:val="000000"/>
                <w:lang w:val="ru-RU" w:eastAsia="ru-RU"/>
              </w:rPr>
            </w:pPr>
          </w:p>
          <w:p w:rsidR="00A1640A" w:rsidRPr="00A1640A" w:rsidRDefault="00A1640A" w:rsidP="00A1640A">
            <w:pPr>
              <w:spacing w:before="0" w:beforeAutospacing="0" w:after="0" w:afterAutospacing="0"/>
              <w:rPr>
                <w:color w:val="000000"/>
                <w:lang w:val="ru-RU" w:eastAsia="ru-RU"/>
              </w:rPr>
            </w:pPr>
          </w:p>
          <w:p w:rsidR="00A1640A" w:rsidRPr="00A1640A" w:rsidRDefault="00A1640A" w:rsidP="00A1640A">
            <w:pPr>
              <w:spacing w:before="0" w:beforeAutospacing="0" w:after="0" w:afterAutospacing="0"/>
              <w:rPr>
                <w:color w:val="000000"/>
                <w:sz w:val="24"/>
                <w:szCs w:val="24"/>
                <w:lang w:val="ru-RU" w:eastAsia="ru-RU"/>
              </w:rPr>
            </w:pPr>
          </w:p>
          <w:p w:rsidR="00A1640A" w:rsidRPr="00A1640A" w:rsidRDefault="00A1640A" w:rsidP="00A1640A">
            <w:pPr>
              <w:spacing w:before="0" w:beforeAutospacing="0" w:after="0" w:afterAutospacing="0"/>
              <w:rPr>
                <w:color w:val="000000"/>
                <w:sz w:val="24"/>
                <w:szCs w:val="24"/>
                <w:lang w:val="ru-RU" w:eastAsia="ru-RU"/>
              </w:rPr>
            </w:pPr>
          </w:p>
          <w:p w:rsidR="00A1640A" w:rsidRPr="00A1640A" w:rsidRDefault="00A1640A" w:rsidP="00A1640A">
            <w:pPr>
              <w:snapToGrid w:val="0"/>
              <w:spacing w:before="0" w:beforeAutospacing="0" w:after="0" w:afterAutospacing="0" w:line="360" w:lineRule="auto"/>
              <w:jc w:val="center"/>
              <w:rPr>
                <w:b/>
                <w:sz w:val="24"/>
                <w:szCs w:val="24"/>
                <w:lang w:val="ru-RU"/>
              </w:rPr>
            </w:pPr>
            <w:r>
              <w:rPr>
                <w:b/>
                <w:sz w:val="24"/>
                <w:szCs w:val="24"/>
                <w:lang w:val="ru-RU"/>
              </w:rPr>
              <w:t xml:space="preserve">ПОЛОЖЕНИЕ О ПРОВЕДЕНИИ СПЕЦИАЛЬНОЙ ОЦЕНКИ УСЛОВИЙ ТРУДА </w:t>
            </w:r>
            <w:r w:rsidRPr="00A1640A">
              <w:rPr>
                <w:b/>
                <w:caps/>
                <w:sz w:val="24"/>
                <w:szCs w:val="24"/>
                <w:lang w:val="ru-RU"/>
              </w:rPr>
              <w:t>фгбоу во сгму</w:t>
            </w:r>
            <w:r>
              <w:rPr>
                <w:b/>
                <w:sz w:val="24"/>
                <w:szCs w:val="24"/>
                <w:lang w:val="ru-RU"/>
              </w:rPr>
              <w:t xml:space="preserve"> </w:t>
            </w:r>
            <w:r w:rsidRPr="00A1640A">
              <w:rPr>
                <w:b/>
                <w:caps/>
                <w:sz w:val="24"/>
                <w:szCs w:val="24"/>
                <w:lang w:val="ru-RU"/>
              </w:rPr>
              <w:t>(Г. Архангельск) Минздрава России</w:t>
            </w:r>
          </w:p>
          <w:p w:rsidR="00A1640A" w:rsidRPr="00C41F26" w:rsidRDefault="00A1640A" w:rsidP="00A1640A">
            <w:pPr>
              <w:spacing w:before="0" w:beforeAutospacing="0" w:after="0" w:afterAutospacing="0"/>
              <w:jc w:val="center"/>
              <w:rPr>
                <w:color w:val="000000"/>
                <w:sz w:val="24"/>
                <w:szCs w:val="24"/>
                <w:lang w:val="ru-RU" w:eastAsia="ru-RU"/>
              </w:rPr>
            </w:pPr>
          </w:p>
          <w:p w:rsidR="00A1640A" w:rsidRDefault="00A1640A" w:rsidP="00A1640A">
            <w:pPr>
              <w:spacing w:before="0" w:beforeAutospacing="0" w:after="0" w:afterAutospacing="0"/>
              <w:jc w:val="center"/>
              <w:rPr>
                <w:color w:val="000000"/>
                <w:sz w:val="24"/>
                <w:szCs w:val="24"/>
                <w:lang w:val="ru-RU" w:eastAsia="ru-RU"/>
              </w:rPr>
            </w:pPr>
            <w:r>
              <w:rPr>
                <w:color w:val="000000"/>
                <w:sz w:val="24"/>
                <w:szCs w:val="24"/>
                <w:lang w:val="ru-RU" w:eastAsia="ru-RU"/>
              </w:rPr>
              <w:t>Версия 1.0</w:t>
            </w:r>
          </w:p>
          <w:p w:rsidR="00A1640A" w:rsidRDefault="00A1640A" w:rsidP="00A1640A">
            <w:pPr>
              <w:spacing w:before="0" w:beforeAutospacing="0" w:after="0" w:afterAutospacing="0"/>
              <w:jc w:val="center"/>
              <w:rPr>
                <w:color w:val="000000"/>
                <w:sz w:val="24"/>
                <w:szCs w:val="24"/>
                <w:lang w:val="ru-RU" w:eastAsia="ru-RU"/>
              </w:rPr>
            </w:pPr>
          </w:p>
          <w:p w:rsidR="00A1640A" w:rsidRPr="00A1640A" w:rsidRDefault="00A1640A" w:rsidP="00A1640A">
            <w:pPr>
              <w:spacing w:before="0" w:beforeAutospacing="0" w:after="0" w:afterAutospacing="0"/>
              <w:jc w:val="center"/>
              <w:rPr>
                <w:color w:val="000000"/>
                <w:sz w:val="24"/>
                <w:szCs w:val="24"/>
                <w:lang w:val="ru-RU" w:eastAsia="ru-RU"/>
              </w:rPr>
            </w:pPr>
            <w:r>
              <w:rPr>
                <w:color w:val="000000"/>
                <w:sz w:val="24"/>
                <w:szCs w:val="24"/>
                <w:lang w:val="ru-RU" w:eastAsia="ru-RU"/>
              </w:rPr>
              <w:t>Дата введения:</w:t>
            </w:r>
            <w:r w:rsidR="006F1839">
              <w:rPr>
                <w:color w:val="000000"/>
                <w:sz w:val="24"/>
                <w:szCs w:val="24"/>
                <w:lang w:val="ru-RU" w:eastAsia="ru-RU"/>
              </w:rPr>
              <w:t xml:space="preserve"> </w:t>
            </w:r>
            <w:r>
              <w:rPr>
                <w:color w:val="000000"/>
                <w:sz w:val="24"/>
                <w:szCs w:val="24"/>
                <w:lang w:val="ru-RU" w:eastAsia="ru-RU"/>
              </w:rPr>
              <w:t>__________________</w:t>
            </w:r>
          </w:p>
          <w:p w:rsidR="00A1640A" w:rsidRPr="00057E46" w:rsidRDefault="00A1640A" w:rsidP="00A1640A">
            <w:pPr>
              <w:spacing w:before="0" w:beforeAutospacing="0" w:after="0" w:afterAutospacing="0"/>
              <w:jc w:val="center"/>
              <w:rPr>
                <w:color w:val="000000"/>
                <w:sz w:val="24"/>
                <w:szCs w:val="24"/>
                <w:lang w:eastAsia="ru-RU"/>
              </w:rPr>
            </w:pPr>
          </w:p>
          <w:p w:rsidR="00A1640A" w:rsidRPr="00057E46" w:rsidRDefault="00A1640A" w:rsidP="00A1640A">
            <w:pPr>
              <w:spacing w:before="0" w:beforeAutospacing="0" w:after="0" w:afterAutospacing="0"/>
              <w:jc w:val="center"/>
              <w:rPr>
                <w:color w:val="000000"/>
                <w:sz w:val="24"/>
                <w:szCs w:val="24"/>
                <w:lang w:eastAsia="ru-RU"/>
              </w:rPr>
            </w:pPr>
          </w:p>
          <w:p w:rsidR="00A1640A" w:rsidRDefault="00A1640A" w:rsidP="00A1640A">
            <w:pPr>
              <w:spacing w:before="0" w:beforeAutospacing="0" w:after="0" w:afterAutospacing="0"/>
              <w:jc w:val="center"/>
              <w:rPr>
                <w:color w:val="000000"/>
                <w:sz w:val="24"/>
                <w:szCs w:val="24"/>
                <w:lang w:eastAsia="ru-RU"/>
              </w:rPr>
            </w:pPr>
          </w:p>
          <w:p w:rsidR="00A1640A" w:rsidRPr="00057E46" w:rsidRDefault="00A1640A" w:rsidP="00A1640A">
            <w:pPr>
              <w:spacing w:before="0" w:beforeAutospacing="0" w:after="0" w:afterAutospacing="0"/>
              <w:jc w:val="center"/>
              <w:rPr>
                <w:color w:val="000000"/>
                <w:sz w:val="24"/>
                <w:szCs w:val="24"/>
                <w:lang w:eastAsia="ru-RU"/>
              </w:rPr>
            </w:pPr>
          </w:p>
          <w:p w:rsidR="00A1640A" w:rsidRPr="00057E46" w:rsidRDefault="00A1640A" w:rsidP="00A1640A">
            <w:pPr>
              <w:spacing w:before="0" w:beforeAutospacing="0" w:after="0" w:afterAutospacing="0"/>
              <w:jc w:val="center"/>
              <w:rPr>
                <w:color w:val="000000"/>
                <w:sz w:val="24"/>
                <w:szCs w:val="24"/>
                <w:lang w:eastAsia="ru-RU"/>
              </w:rPr>
            </w:pPr>
          </w:p>
          <w:p w:rsidR="00A1640A" w:rsidRPr="00057E46" w:rsidRDefault="00A1640A" w:rsidP="00A1640A">
            <w:pPr>
              <w:spacing w:before="0" w:beforeAutospacing="0" w:after="0" w:afterAutospacing="0"/>
              <w:jc w:val="center"/>
              <w:rPr>
                <w:color w:val="000000"/>
                <w:sz w:val="24"/>
                <w:szCs w:val="24"/>
                <w:lang w:eastAsia="ru-RU"/>
              </w:rPr>
            </w:pPr>
          </w:p>
          <w:p w:rsidR="00A1640A" w:rsidRPr="00057E46" w:rsidRDefault="00A1640A" w:rsidP="00A1640A">
            <w:pPr>
              <w:spacing w:before="0" w:beforeAutospacing="0" w:after="0" w:afterAutospacing="0"/>
              <w:jc w:val="center"/>
              <w:rPr>
                <w:b/>
                <w:color w:val="000000"/>
                <w:sz w:val="24"/>
                <w:szCs w:val="24"/>
                <w:lang w:eastAsia="ru-RU"/>
              </w:rPr>
            </w:pPr>
            <w:r w:rsidRPr="00057E46">
              <w:rPr>
                <w:b/>
                <w:color w:val="000000"/>
                <w:sz w:val="24"/>
                <w:szCs w:val="24"/>
                <w:lang w:eastAsia="ru-RU"/>
              </w:rPr>
              <w:t>Архангельск</w:t>
            </w:r>
          </w:p>
          <w:p w:rsidR="00A1640A" w:rsidRPr="00057E46" w:rsidRDefault="00A1640A" w:rsidP="00A1640A">
            <w:pPr>
              <w:spacing w:before="0" w:beforeAutospacing="0" w:after="0" w:afterAutospacing="0"/>
              <w:jc w:val="center"/>
              <w:rPr>
                <w:b/>
                <w:color w:val="000000"/>
                <w:sz w:val="24"/>
                <w:szCs w:val="24"/>
                <w:lang w:eastAsia="ru-RU"/>
              </w:rPr>
            </w:pPr>
            <w:r w:rsidRPr="00057E46">
              <w:rPr>
                <w:b/>
                <w:color w:val="000000"/>
                <w:sz w:val="24"/>
                <w:szCs w:val="24"/>
                <w:lang w:eastAsia="ru-RU"/>
              </w:rPr>
              <w:t>2025</w:t>
            </w:r>
          </w:p>
          <w:p w:rsidR="00A1640A" w:rsidRPr="00057E46" w:rsidRDefault="00A1640A" w:rsidP="00A1640A">
            <w:pPr>
              <w:spacing w:before="0" w:beforeAutospacing="0" w:after="0" w:afterAutospacing="0"/>
              <w:jc w:val="center"/>
              <w:rPr>
                <w:color w:val="000000"/>
                <w:sz w:val="24"/>
                <w:szCs w:val="24"/>
                <w:lang w:eastAsia="ru-RU"/>
              </w:rPr>
            </w:pPr>
          </w:p>
          <w:p w:rsidR="00A1640A" w:rsidRPr="00057E46" w:rsidRDefault="00A1640A" w:rsidP="00A1640A">
            <w:pPr>
              <w:spacing w:before="0" w:beforeAutospacing="0" w:after="0" w:afterAutospacing="0"/>
              <w:jc w:val="center"/>
              <w:rPr>
                <w:color w:val="000000"/>
                <w:lang w:eastAsia="ru-RU"/>
              </w:rPr>
            </w:pPr>
          </w:p>
          <w:p w:rsidR="00A1640A" w:rsidRPr="00057E46" w:rsidRDefault="00A1640A" w:rsidP="00A1640A">
            <w:pPr>
              <w:spacing w:before="0" w:beforeAutospacing="0" w:after="0" w:afterAutospacing="0"/>
              <w:jc w:val="center"/>
              <w:rPr>
                <w:color w:val="000000"/>
                <w:lang w:eastAsia="ru-RU"/>
              </w:rPr>
            </w:pPr>
          </w:p>
          <w:p w:rsidR="00A1640A" w:rsidRPr="00057E46" w:rsidRDefault="00A1640A" w:rsidP="00A1640A">
            <w:pPr>
              <w:spacing w:before="0" w:beforeAutospacing="0" w:after="0" w:afterAutospacing="0"/>
              <w:jc w:val="center"/>
              <w:rPr>
                <w:color w:val="000000"/>
                <w:lang w:eastAsia="ru-RU"/>
              </w:rPr>
            </w:pPr>
          </w:p>
          <w:p w:rsidR="00A1640A" w:rsidRDefault="00A1640A" w:rsidP="00A1640A">
            <w:pPr>
              <w:spacing w:before="0" w:beforeAutospacing="0" w:after="0" w:afterAutospacing="0"/>
              <w:jc w:val="center"/>
              <w:rPr>
                <w:color w:val="000000"/>
                <w:lang w:eastAsia="ru-RU"/>
              </w:rPr>
            </w:pPr>
          </w:p>
          <w:p w:rsidR="006F1839" w:rsidRDefault="006F1839" w:rsidP="006F1839">
            <w:pPr>
              <w:spacing w:before="0" w:beforeAutospacing="0" w:after="0" w:afterAutospacing="0"/>
              <w:rPr>
                <w:color w:val="000000"/>
                <w:lang w:eastAsia="ru-RU"/>
              </w:rPr>
            </w:pPr>
          </w:p>
          <w:p w:rsidR="00A1640A" w:rsidRPr="00057E46" w:rsidRDefault="00A1640A" w:rsidP="00A1640A">
            <w:pPr>
              <w:spacing w:before="0" w:beforeAutospacing="0" w:after="0" w:afterAutospacing="0"/>
              <w:rPr>
                <w:color w:val="000000"/>
                <w:lang w:eastAsia="ru-RU"/>
              </w:rPr>
            </w:pPr>
          </w:p>
        </w:tc>
      </w:tr>
      <w:tr w:rsidR="00A1640A" w:rsidRPr="00057E46" w:rsidTr="006B3496">
        <w:trPr>
          <w:trHeight w:val="94"/>
        </w:trPr>
        <w:tc>
          <w:tcPr>
            <w:tcW w:w="1942" w:type="dxa"/>
            <w:tcBorders>
              <w:top w:val="single" w:sz="4" w:space="0" w:color="auto"/>
              <w:left w:val="single" w:sz="4" w:space="0" w:color="auto"/>
              <w:bottom w:val="single" w:sz="4" w:space="0" w:color="auto"/>
              <w:right w:val="single" w:sz="4" w:space="0" w:color="auto"/>
            </w:tcBorders>
            <w:shd w:val="clear" w:color="auto" w:fill="auto"/>
          </w:tcPr>
          <w:p w:rsidR="00A1640A" w:rsidRPr="006D2B5D" w:rsidRDefault="00A1640A" w:rsidP="00A1640A">
            <w:pPr>
              <w:spacing w:before="0" w:beforeAutospacing="0" w:after="0" w:afterAutospacing="0"/>
              <w:jc w:val="center"/>
              <w:rPr>
                <w:color w:val="000000"/>
                <w:lang w:eastAsia="ru-RU"/>
              </w:rPr>
            </w:pPr>
          </w:p>
        </w:tc>
        <w:tc>
          <w:tcPr>
            <w:tcW w:w="3729" w:type="dxa"/>
            <w:tcBorders>
              <w:top w:val="single" w:sz="4" w:space="0" w:color="auto"/>
              <w:left w:val="single" w:sz="4" w:space="0" w:color="auto"/>
              <w:bottom w:val="single" w:sz="4" w:space="0" w:color="auto"/>
              <w:right w:val="single" w:sz="4" w:space="0" w:color="auto"/>
            </w:tcBorders>
            <w:shd w:val="clear" w:color="auto" w:fill="auto"/>
            <w:hideMark/>
          </w:tcPr>
          <w:p w:rsidR="00A1640A" w:rsidRPr="006D2B5D" w:rsidRDefault="00A1640A" w:rsidP="00A1640A">
            <w:pPr>
              <w:spacing w:before="0" w:beforeAutospacing="0" w:after="0" w:afterAutospacing="0"/>
              <w:jc w:val="center"/>
              <w:rPr>
                <w:color w:val="000000"/>
                <w:lang w:eastAsia="ru-RU"/>
              </w:rPr>
            </w:pPr>
            <w:r w:rsidRPr="006D2B5D">
              <w:rPr>
                <w:color w:val="000000"/>
                <w:lang w:eastAsia="ru-RU"/>
              </w:rPr>
              <w:t>Должность</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1640A" w:rsidRPr="006D2B5D" w:rsidRDefault="00A1640A" w:rsidP="00A1640A">
            <w:pPr>
              <w:spacing w:before="0" w:beforeAutospacing="0" w:after="0" w:afterAutospacing="0"/>
              <w:jc w:val="center"/>
              <w:rPr>
                <w:color w:val="000000"/>
                <w:lang w:eastAsia="ru-RU"/>
              </w:rPr>
            </w:pPr>
            <w:r w:rsidRPr="006D2B5D">
              <w:rPr>
                <w:color w:val="000000"/>
                <w:lang w:eastAsia="ru-RU"/>
              </w:rPr>
              <w:t>Фамилия/подпись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1640A" w:rsidRPr="006D2B5D" w:rsidRDefault="00A1640A" w:rsidP="00A1640A">
            <w:pPr>
              <w:spacing w:before="0" w:beforeAutospacing="0" w:after="0" w:afterAutospacing="0"/>
              <w:jc w:val="center"/>
              <w:rPr>
                <w:color w:val="000000"/>
                <w:lang w:eastAsia="ru-RU"/>
              </w:rPr>
            </w:pPr>
            <w:r w:rsidRPr="006D2B5D">
              <w:rPr>
                <w:color w:val="000000"/>
                <w:lang w:eastAsia="ru-RU"/>
              </w:rPr>
              <w:t>Дата</w:t>
            </w:r>
          </w:p>
        </w:tc>
      </w:tr>
      <w:tr w:rsidR="00A1640A" w:rsidRPr="00057E46" w:rsidTr="006B3496">
        <w:trPr>
          <w:trHeight w:val="72"/>
        </w:trPr>
        <w:tc>
          <w:tcPr>
            <w:tcW w:w="1942" w:type="dxa"/>
            <w:tcBorders>
              <w:top w:val="single" w:sz="4" w:space="0" w:color="auto"/>
              <w:left w:val="single" w:sz="4" w:space="0" w:color="auto"/>
              <w:bottom w:val="single" w:sz="4" w:space="0" w:color="auto"/>
              <w:right w:val="single" w:sz="4" w:space="0" w:color="auto"/>
            </w:tcBorders>
            <w:shd w:val="clear" w:color="auto" w:fill="auto"/>
            <w:hideMark/>
          </w:tcPr>
          <w:p w:rsidR="00A1640A" w:rsidRPr="006D2B5D" w:rsidRDefault="00A1640A" w:rsidP="00A1640A">
            <w:pPr>
              <w:spacing w:before="0" w:beforeAutospacing="0" w:after="0" w:afterAutospacing="0"/>
              <w:jc w:val="center"/>
              <w:rPr>
                <w:color w:val="000000"/>
                <w:lang w:eastAsia="ru-RU"/>
              </w:rPr>
            </w:pPr>
            <w:r w:rsidRPr="006D2B5D">
              <w:rPr>
                <w:color w:val="000000"/>
                <w:lang w:eastAsia="ru-RU"/>
              </w:rPr>
              <w:t>Разработал</w:t>
            </w:r>
          </w:p>
        </w:tc>
        <w:tc>
          <w:tcPr>
            <w:tcW w:w="3729" w:type="dxa"/>
            <w:tcBorders>
              <w:top w:val="single" w:sz="4" w:space="0" w:color="auto"/>
              <w:left w:val="single" w:sz="4" w:space="0" w:color="auto"/>
              <w:bottom w:val="single" w:sz="4" w:space="0" w:color="auto"/>
              <w:right w:val="single" w:sz="4" w:space="0" w:color="auto"/>
            </w:tcBorders>
            <w:shd w:val="clear" w:color="auto" w:fill="auto"/>
            <w:hideMark/>
          </w:tcPr>
          <w:p w:rsidR="00A1640A" w:rsidRPr="00A53362" w:rsidRDefault="00A1640A" w:rsidP="00A1640A">
            <w:pPr>
              <w:snapToGrid w:val="0"/>
            </w:pPr>
            <w:r w:rsidRPr="00A53362">
              <w:t>Руководитель службы охраны труда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1640A" w:rsidRPr="00A53362" w:rsidRDefault="00A1640A" w:rsidP="00A1640A">
            <w:pPr>
              <w:snapToGrid w:val="0"/>
              <w:jc w:val="center"/>
            </w:pPr>
            <w:r w:rsidRPr="00A53362">
              <w:t>Козаченко О.С.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1640A" w:rsidRPr="006D2B5D" w:rsidRDefault="00A1640A" w:rsidP="00A1640A">
            <w:pPr>
              <w:spacing w:before="0" w:beforeAutospacing="0" w:after="0" w:afterAutospacing="0"/>
              <w:rPr>
                <w:color w:val="000000"/>
                <w:lang w:eastAsia="ru-RU"/>
              </w:rPr>
            </w:pPr>
          </w:p>
        </w:tc>
      </w:tr>
      <w:tr w:rsidR="00A1640A" w:rsidRPr="00057E46" w:rsidTr="006B3496">
        <w:trPr>
          <w:trHeight w:val="72"/>
        </w:trPr>
        <w:tc>
          <w:tcPr>
            <w:tcW w:w="1942" w:type="dxa"/>
            <w:vMerge w:val="restart"/>
            <w:tcBorders>
              <w:top w:val="single" w:sz="4" w:space="0" w:color="auto"/>
              <w:left w:val="single" w:sz="4" w:space="0" w:color="auto"/>
              <w:right w:val="single" w:sz="4" w:space="0" w:color="auto"/>
            </w:tcBorders>
            <w:shd w:val="clear" w:color="auto" w:fill="auto"/>
            <w:hideMark/>
          </w:tcPr>
          <w:p w:rsidR="00A1640A" w:rsidRPr="006D2B5D" w:rsidRDefault="00A1640A" w:rsidP="00A1640A">
            <w:pPr>
              <w:spacing w:before="0" w:beforeAutospacing="0" w:after="0" w:afterAutospacing="0"/>
              <w:jc w:val="center"/>
              <w:rPr>
                <w:color w:val="000000"/>
                <w:lang w:eastAsia="ru-RU"/>
              </w:rPr>
            </w:pPr>
            <w:r w:rsidRPr="006D2B5D">
              <w:rPr>
                <w:color w:val="000000"/>
                <w:lang w:eastAsia="ru-RU"/>
              </w:rPr>
              <w:t>Проверил</w:t>
            </w:r>
          </w:p>
        </w:tc>
        <w:tc>
          <w:tcPr>
            <w:tcW w:w="3729" w:type="dxa"/>
            <w:tcBorders>
              <w:top w:val="single" w:sz="4" w:space="0" w:color="auto"/>
              <w:left w:val="single" w:sz="4" w:space="0" w:color="auto"/>
              <w:bottom w:val="single" w:sz="4" w:space="0" w:color="auto"/>
              <w:right w:val="single" w:sz="4" w:space="0" w:color="auto"/>
            </w:tcBorders>
            <w:shd w:val="clear" w:color="auto" w:fill="auto"/>
            <w:hideMark/>
          </w:tcPr>
          <w:p w:rsidR="00A1640A" w:rsidRPr="00A1640A" w:rsidRDefault="00A1640A" w:rsidP="00A1640A">
            <w:pPr>
              <w:tabs>
                <w:tab w:val="left" w:pos="9360"/>
              </w:tabs>
              <w:rPr>
                <w:lang w:val="ru-RU"/>
              </w:rPr>
            </w:pPr>
            <w:r w:rsidRPr="00A1640A">
              <w:rPr>
                <w:lang w:val="ru-RU"/>
              </w:rPr>
              <w:t>Начальник управления правового и кадрового обеспечения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1640A" w:rsidRPr="00A53362" w:rsidRDefault="00A1640A" w:rsidP="00A1640A">
            <w:pPr>
              <w:snapToGrid w:val="0"/>
              <w:jc w:val="center"/>
            </w:pPr>
            <w:r w:rsidRPr="00A53362">
              <w:t>Сороченко Н.С.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640A" w:rsidRPr="006D2B5D" w:rsidRDefault="00A1640A" w:rsidP="00A1640A">
            <w:pPr>
              <w:spacing w:before="0" w:beforeAutospacing="0" w:after="0" w:afterAutospacing="0"/>
              <w:rPr>
                <w:color w:val="000000"/>
                <w:lang w:eastAsia="ru-RU"/>
              </w:rPr>
            </w:pPr>
          </w:p>
        </w:tc>
      </w:tr>
      <w:tr w:rsidR="00A1640A" w:rsidRPr="00057E46" w:rsidTr="006B3496">
        <w:trPr>
          <w:trHeight w:val="72"/>
        </w:trPr>
        <w:tc>
          <w:tcPr>
            <w:tcW w:w="1942" w:type="dxa"/>
            <w:vMerge/>
            <w:tcBorders>
              <w:left w:val="single" w:sz="4" w:space="0" w:color="auto"/>
              <w:bottom w:val="single" w:sz="4" w:space="0" w:color="auto"/>
              <w:right w:val="single" w:sz="4" w:space="0" w:color="auto"/>
            </w:tcBorders>
            <w:shd w:val="clear" w:color="auto" w:fill="auto"/>
          </w:tcPr>
          <w:p w:rsidR="00A1640A" w:rsidRPr="006D2B5D" w:rsidRDefault="00A1640A" w:rsidP="00A1640A">
            <w:pPr>
              <w:spacing w:before="0" w:beforeAutospacing="0" w:after="0" w:afterAutospacing="0"/>
              <w:jc w:val="center"/>
              <w:rPr>
                <w:color w:val="000000"/>
                <w:lang w:eastAsia="ru-RU"/>
              </w:rPr>
            </w:pP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A1640A" w:rsidRPr="00A1640A" w:rsidRDefault="00A1640A" w:rsidP="00A1640A">
            <w:pPr>
              <w:snapToGrid w:val="0"/>
              <w:jc w:val="both"/>
              <w:rPr>
                <w:lang w:val="ru-RU"/>
              </w:rPr>
            </w:pPr>
            <w:r w:rsidRPr="00A1640A">
              <w:rPr>
                <w:lang w:val="ru-RU"/>
              </w:rPr>
              <w:t>Проректор по развитию регионального здравоохранения и дополнительному профессиональному образованию</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1640A" w:rsidRPr="00A53362" w:rsidRDefault="00A1640A" w:rsidP="00A1640A">
            <w:pPr>
              <w:snapToGrid w:val="0"/>
              <w:jc w:val="center"/>
            </w:pPr>
            <w:r>
              <w:t>Дьячкова М.Г.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640A" w:rsidRPr="006D2B5D" w:rsidRDefault="00A1640A" w:rsidP="00A1640A">
            <w:pPr>
              <w:spacing w:before="0" w:beforeAutospacing="0" w:after="0" w:afterAutospacing="0"/>
              <w:rPr>
                <w:color w:val="000000"/>
                <w:lang w:eastAsia="ru-RU"/>
              </w:rPr>
            </w:pPr>
          </w:p>
        </w:tc>
      </w:tr>
      <w:tr w:rsidR="00A1640A" w:rsidRPr="00057E46" w:rsidTr="006B3496">
        <w:trPr>
          <w:trHeight w:val="72"/>
        </w:trPr>
        <w:tc>
          <w:tcPr>
            <w:tcW w:w="1942" w:type="dxa"/>
            <w:tcBorders>
              <w:top w:val="single" w:sz="4" w:space="0" w:color="auto"/>
              <w:left w:val="single" w:sz="4" w:space="0" w:color="auto"/>
              <w:bottom w:val="single" w:sz="4" w:space="0" w:color="auto"/>
              <w:right w:val="single" w:sz="4" w:space="0" w:color="auto"/>
            </w:tcBorders>
            <w:shd w:val="clear" w:color="auto" w:fill="auto"/>
            <w:hideMark/>
          </w:tcPr>
          <w:p w:rsidR="00A1640A" w:rsidRPr="006D2B5D" w:rsidRDefault="00A1640A" w:rsidP="00A1640A">
            <w:pPr>
              <w:spacing w:before="0" w:beforeAutospacing="0" w:after="0" w:afterAutospacing="0"/>
              <w:jc w:val="center"/>
              <w:rPr>
                <w:color w:val="000000"/>
                <w:lang w:eastAsia="ru-RU"/>
              </w:rPr>
            </w:pPr>
            <w:r w:rsidRPr="006D2B5D">
              <w:rPr>
                <w:color w:val="000000"/>
                <w:lang w:eastAsia="ru-RU"/>
              </w:rPr>
              <w:t>Согласовал</w:t>
            </w:r>
          </w:p>
        </w:tc>
        <w:tc>
          <w:tcPr>
            <w:tcW w:w="3729" w:type="dxa"/>
            <w:tcBorders>
              <w:top w:val="single" w:sz="4" w:space="0" w:color="auto"/>
              <w:left w:val="single" w:sz="4" w:space="0" w:color="auto"/>
              <w:bottom w:val="single" w:sz="4" w:space="0" w:color="auto"/>
              <w:right w:val="single" w:sz="4" w:space="0" w:color="auto"/>
            </w:tcBorders>
            <w:shd w:val="clear" w:color="auto" w:fill="auto"/>
            <w:hideMark/>
          </w:tcPr>
          <w:p w:rsidR="00A1640A" w:rsidRPr="006D2B5D" w:rsidRDefault="00FE5C5B" w:rsidP="00A1640A">
            <w:pPr>
              <w:spacing w:before="0" w:beforeAutospacing="0" w:after="0" w:afterAutospacing="0"/>
              <w:rPr>
                <w:bCs/>
              </w:rPr>
            </w:pPr>
            <w:r>
              <w:rPr>
                <w:bCs/>
              </w:rPr>
              <w:t xml:space="preserve">Председатель профсоюзной организации </w:t>
            </w:r>
            <w:r>
              <w:rPr>
                <w:bCs/>
                <w:lang w:val="ru-RU"/>
              </w:rPr>
              <w:t>сотрудников</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1640A" w:rsidRPr="006D2B5D" w:rsidRDefault="00A1640A" w:rsidP="00A1640A">
            <w:pPr>
              <w:spacing w:before="0" w:beforeAutospacing="0" w:after="0" w:afterAutospacing="0"/>
              <w:jc w:val="center"/>
              <w:rPr>
                <w:bCs/>
              </w:rPr>
            </w:pPr>
            <w:r w:rsidRPr="006D2B5D">
              <w:rPr>
                <w:bCs/>
              </w:rPr>
              <w:t>Зеленкова Е.Ю.</w:t>
            </w:r>
          </w:p>
          <w:p w:rsidR="00A1640A" w:rsidRPr="006D2B5D" w:rsidRDefault="00A1640A" w:rsidP="00A1640A">
            <w:pPr>
              <w:spacing w:before="0" w:beforeAutospacing="0" w:after="0" w:afterAutospacing="0"/>
              <w:jc w:val="center"/>
              <w:rPr>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640A" w:rsidRPr="006D2B5D" w:rsidRDefault="00A1640A" w:rsidP="00A1640A">
            <w:pPr>
              <w:spacing w:before="0" w:beforeAutospacing="0" w:after="0" w:afterAutospacing="0"/>
              <w:rPr>
                <w:color w:val="000000"/>
                <w:lang w:eastAsia="ru-RU"/>
              </w:rPr>
            </w:pPr>
          </w:p>
        </w:tc>
      </w:tr>
    </w:tbl>
    <w:p w:rsidR="00C41F26" w:rsidRDefault="00C41F26" w:rsidP="00C41F26">
      <w:pPr>
        <w:widowControl w:val="0"/>
        <w:autoSpaceDE w:val="0"/>
        <w:autoSpaceDN w:val="0"/>
        <w:adjustRightInd w:val="0"/>
        <w:rPr>
          <w:b/>
          <w:sz w:val="28"/>
          <w:szCs w:val="28"/>
        </w:rPr>
      </w:pPr>
    </w:p>
    <w:p w:rsidR="00C41F26" w:rsidRPr="005008D6" w:rsidRDefault="00C41F26" w:rsidP="00C41F26">
      <w:pPr>
        <w:widowControl w:val="0"/>
        <w:autoSpaceDE w:val="0"/>
        <w:autoSpaceDN w:val="0"/>
        <w:adjustRightInd w:val="0"/>
        <w:rPr>
          <w:b/>
          <w:sz w:val="28"/>
          <w:szCs w:val="28"/>
        </w:rPr>
      </w:pPr>
      <w:r w:rsidRPr="005008D6">
        <w:rPr>
          <w:b/>
          <w:sz w:val="28"/>
          <w:szCs w:val="28"/>
        </w:rPr>
        <w:t>СОДЕРЖАНИЕ</w:t>
      </w:r>
    </w:p>
    <w:tbl>
      <w:tblPr>
        <w:tblW w:w="10349" w:type="dxa"/>
        <w:tblInd w:w="-318" w:type="dxa"/>
        <w:tblLook w:val="04A0" w:firstRow="1" w:lastRow="0" w:firstColumn="1" w:lastColumn="0" w:noHBand="0" w:noVBand="1"/>
      </w:tblPr>
      <w:tblGrid>
        <w:gridCol w:w="814"/>
        <w:gridCol w:w="8576"/>
        <w:gridCol w:w="959"/>
      </w:tblGrid>
      <w:tr w:rsidR="00C41F26" w:rsidRPr="005008D6" w:rsidTr="00EA0CCD">
        <w:tc>
          <w:tcPr>
            <w:tcW w:w="814" w:type="dxa"/>
          </w:tcPr>
          <w:p w:rsidR="00C41F26" w:rsidRPr="005008D6" w:rsidRDefault="00C41F26" w:rsidP="00EA0CCD">
            <w:pPr>
              <w:widowControl w:val="0"/>
              <w:autoSpaceDE w:val="0"/>
              <w:autoSpaceDN w:val="0"/>
              <w:adjustRightInd w:val="0"/>
              <w:jc w:val="center"/>
              <w:rPr>
                <w:caps/>
                <w:sz w:val="24"/>
                <w:szCs w:val="26"/>
              </w:rPr>
            </w:pPr>
            <w:r w:rsidRPr="005008D6">
              <w:rPr>
                <w:caps/>
                <w:sz w:val="24"/>
                <w:szCs w:val="26"/>
              </w:rPr>
              <w:t>1.</w:t>
            </w:r>
          </w:p>
        </w:tc>
        <w:tc>
          <w:tcPr>
            <w:tcW w:w="8576" w:type="dxa"/>
          </w:tcPr>
          <w:p w:rsidR="00C41F26" w:rsidRPr="005008D6" w:rsidRDefault="00C41F26" w:rsidP="00C41F26">
            <w:pPr>
              <w:widowControl w:val="0"/>
              <w:autoSpaceDE w:val="0"/>
              <w:autoSpaceDN w:val="0"/>
              <w:adjustRightInd w:val="0"/>
              <w:jc w:val="both"/>
              <w:rPr>
                <w:b/>
                <w:caps/>
                <w:sz w:val="24"/>
                <w:szCs w:val="26"/>
              </w:rPr>
            </w:pPr>
            <w:r>
              <w:rPr>
                <w:caps/>
                <w:sz w:val="24"/>
                <w:szCs w:val="26"/>
                <w:lang w:val="ru-RU"/>
              </w:rPr>
              <w:t>ОБЛАСТЬ ПРИМЕНЕНИЯ</w:t>
            </w:r>
            <w:r w:rsidRPr="005008D6">
              <w:rPr>
                <w:caps/>
                <w:sz w:val="24"/>
                <w:szCs w:val="26"/>
              </w:rPr>
              <w:t>…………………………………………………………...</w:t>
            </w:r>
          </w:p>
        </w:tc>
        <w:tc>
          <w:tcPr>
            <w:tcW w:w="959" w:type="dxa"/>
          </w:tcPr>
          <w:p w:rsidR="00C41F26" w:rsidRPr="00C41F26" w:rsidRDefault="00C41F26" w:rsidP="00EA0CCD">
            <w:pPr>
              <w:widowControl w:val="0"/>
              <w:autoSpaceDE w:val="0"/>
              <w:autoSpaceDN w:val="0"/>
              <w:adjustRightInd w:val="0"/>
              <w:jc w:val="center"/>
              <w:rPr>
                <w:caps/>
                <w:sz w:val="24"/>
                <w:szCs w:val="26"/>
                <w:lang w:val="ru-RU"/>
              </w:rPr>
            </w:pPr>
            <w:r>
              <w:rPr>
                <w:caps/>
                <w:sz w:val="24"/>
                <w:szCs w:val="26"/>
                <w:lang w:val="ru-RU"/>
              </w:rPr>
              <w:t>3</w:t>
            </w:r>
          </w:p>
        </w:tc>
      </w:tr>
      <w:tr w:rsidR="00C41F26" w:rsidRPr="005008D6" w:rsidTr="00EA0CCD">
        <w:tc>
          <w:tcPr>
            <w:tcW w:w="814" w:type="dxa"/>
          </w:tcPr>
          <w:p w:rsidR="00C41F26" w:rsidRPr="005008D6" w:rsidRDefault="00C41F26" w:rsidP="00EA0CCD">
            <w:pPr>
              <w:widowControl w:val="0"/>
              <w:autoSpaceDE w:val="0"/>
              <w:autoSpaceDN w:val="0"/>
              <w:adjustRightInd w:val="0"/>
              <w:jc w:val="center"/>
              <w:rPr>
                <w:caps/>
                <w:sz w:val="24"/>
                <w:szCs w:val="26"/>
              </w:rPr>
            </w:pPr>
            <w:r w:rsidRPr="005008D6">
              <w:rPr>
                <w:caps/>
                <w:sz w:val="24"/>
                <w:szCs w:val="26"/>
              </w:rPr>
              <w:t>2.</w:t>
            </w:r>
          </w:p>
        </w:tc>
        <w:tc>
          <w:tcPr>
            <w:tcW w:w="8576" w:type="dxa"/>
          </w:tcPr>
          <w:p w:rsidR="00C41F26" w:rsidRPr="005008D6" w:rsidRDefault="00C41F26" w:rsidP="00EA0CCD">
            <w:pPr>
              <w:widowControl w:val="0"/>
              <w:autoSpaceDE w:val="0"/>
              <w:autoSpaceDN w:val="0"/>
              <w:adjustRightInd w:val="0"/>
              <w:jc w:val="both"/>
              <w:rPr>
                <w:b/>
                <w:caps/>
                <w:sz w:val="24"/>
                <w:szCs w:val="26"/>
              </w:rPr>
            </w:pPr>
            <w:r>
              <w:rPr>
                <w:bCs/>
                <w:caps/>
                <w:sz w:val="24"/>
                <w:szCs w:val="26"/>
                <w:lang w:val="ru-RU" w:eastAsia="ru-RU"/>
              </w:rPr>
              <w:t>НОРМАТИВНЫЕ ССЫЛКИ………………………………….</w:t>
            </w:r>
            <w:r w:rsidRPr="005008D6">
              <w:rPr>
                <w:bCs/>
                <w:caps/>
                <w:sz w:val="24"/>
                <w:szCs w:val="26"/>
                <w:lang w:eastAsia="ru-RU"/>
              </w:rPr>
              <w:t>…….………………..</w:t>
            </w:r>
          </w:p>
        </w:tc>
        <w:tc>
          <w:tcPr>
            <w:tcW w:w="959" w:type="dxa"/>
          </w:tcPr>
          <w:p w:rsidR="00C41F26" w:rsidRPr="00C41F26" w:rsidRDefault="00C41F26" w:rsidP="00EA0CCD">
            <w:pPr>
              <w:widowControl w:val="0"/>
              <w:autoSpaceDE w:val="0"/>
              <w:autoSpaceDN w:val="0"/>
              <w:adjustRightInd w:val="0"/>
              <w:jc w:val="center"/>
              <w:rPr>
                <w:caps/>
                <w:sz w:val="24"/>
                <w:szCs w:val="26"/>
                <w:lang w:val="ru-RU"/>
              </w:rPr>
            </w:pPr>
            <w:r>
              <w:rPr>
                <w:caps/>
                <w:sz w:val="24"/>
                <w:szCs w:val="26"/>
                <w:lang w:val="ru-RU"/>
              </w:rPr>
              <w:t>3</w:t>
            </w:r>
          </w:p>
        </w:tc>
      </w:tr>
      <w:tr w:rsidR="00C41F26" w:rsidRPr="00C45B05" w:rsidTr="00EA0CCD">
        <w:tc>
          <w:tcPr>
            <w:tcW w:w="814" w:type="dxa"/>
          </w:tcPr>
          <w:p w:rsidR="00C41F26" w:rsidRPr="003052EB" w:rsidRDefault="00C41F26" w:rsidP="00EA0CCD">
            <w:pPr>
              <w:widowControl w:val="0"/>
              <w:autoSpaceDE w:val="0"/>
              <w:autoSpaceDN w:val="0"/>
              <w:adjustRightInd w:val="0"/>
              <w:jc w:val="center"/>
              <w:rPr>
                <w:caps/>
                <w:sz w:val="24"/>
                <w:szCs w:val="26"/>
              </w:rPr>
            </w:pPr>
            <w:r w:rsidRPr="003052EB">
              <w:rPr>
                <w:caps/>
                <w:sz w:val="24"/>
                <w:szCs w:val="26"/>
              </w:rPr>
              <w:t>3.</w:t>
            </w:r>
          </w:p>
        </w:tc>
        <w:tc>
          <w:tcPr>
            <w:tcW w:w="8576" w:type="dxa"/>
          </w:tcPr>
          <w:p w:rsidR="00C41F26" w:rsidRPr="00C41F26" w:rsidRDefault="00C41F26" w:rsidP="00EA0CCD">
            <w:pPr>
              <w:tabs>
                <w:tab w:val="left" w:pos="0"/>
              </w:tabs>
              <w:autoSpaceDE w:val="0"/>
              <w:autoSpaceDN w:val="0"/>
              <w:adjustRightInd w:val="0"/>
              <w:ind w:right="57"/>
              <w:rPr>
                <w:bCs/>
                <w:caps/>
                <w:sz w:val="24"/>
                <w:szCs w:val="26"/>
                <w:lang w:val="ru-RU" w:eastAsia="ru-RU"/>
              </w:rPr>
            </w:pPr>
            <w:r>
              <w:rPr>
                <w:bCs/>
                <w:caps/>
                <w:sz w:val="24"/>
                <w:szCs w:val="26"/>
                <w:lang w:val="ru-RU" w:eastAsia="ru-RU"/>
              </w:rPr>
              <w:t>ПОРЯДОК ПОДГОТОВКИ К ПРОВЕДЕНИЮ СПЕЦИАЛЬНОЙ ОЦЕНКИ УСЛОВИЙ ТРУДА……………………….</w:t>
            </w:r>
            <w:r w:rsidRPr="00C41F26">
              <w:rPr>
                <w:bCs/>
                <w:caps/>
                <w:sz w:val="24"/>
                <w:szCs w:val="26"/>
                <w:lang w:val="ru-RU" w:eastAsia="ru-RU"/>
              </w:rPr>
              <w:t>…………………………………………...</w:t>
            </w:r>
          </w:p>
        </w:tc>
        <w:tc>
          <w:tcPr>
            <w:tcW w:w="959" w:type="dxa"/>
          </w:tcPr>
          <w:p w:rsidR="00C41F26" w:rsidRPr="00C41F26" w:rsidRDefault="00C41F26" w:rsidP="00EA0CCD">
            <w:pPr>
              <w:widowControl w:val="0"/>
              <w:autoSpaceDE w:val="0"/>
              <w:autoSpaceDN w:val="0"/>
              <w:adjustRightInd w:val="0"/>
              <w:jc w:val="center"/>
              <w:rPr>
                <w:caps/>
                <w:sz w:val="24"/>
                <w:szCs w:val="26"/>
                <w:highlight w:val="yellow"/>
                <w:lang w:val="ru-RU"/>
              </w:rPr>
            </w:pPr>
            <w:r>
              <w:rPr>
                <w:caps/>
                <w:sz w:val="24"/>
                <w:szCs w:val="26"/>
                <w:lang w:val="ru-RU"/>
              </w:rPr>
              <w:t>3</w:t>
            </w:r>
          </w:p>
        </w:tc>
      </w:tr>
      <w:tr w:rsidR="00C41F26" w:rsidRPr="00C45B05" w:rsidTr="00EA0CCD">
        <w:tc>
          <w:tcPr>
            <w:tcW w:w="814" w:type="dxa"/>
          </w:tcPr>
          <w:p w:rsidR="00C41F26" w:rsidRPr="00C45B05" w:rsidRDefault="00C41F26" w:rsidP="00EA0CCD">
            <w:pPr>
              <w:widowControl w:val="0"/>
              <w:autoSpaceDE w:val="0"/>
              <w:autoSpaceDN w:val="0"/>
              <w:adjustRightInd w:val="0"/>
              <w:jc w:val="center"/>
              <w:rPr>
                <w:caps/>
                <w:sz w:val="24"/>
                <w:szCs w:val="26"/>
                <w:highlight w:val="yellow"/>
              </w:rPr>
            </w:pPr>
            <w:r w:rsidRPr="00C12304">
              <w:rPr>
                <w:caps/>
                <w:sz w:val="24"/>
                <w:szCs w:val="26"/>
              </w:rPr>
              <w:t>4.</w:t>
            </w:r>
          </w:p>
        </w:tc>
        <w:tc>
          <w:tcPr>
            <w:tcW w:w="8576" w:type="dxa"/>
            <w:shd w:val="clear" w:color="auto" w:fill="auto"/>
          </w:tcPr>
          <w:p w:rsidR="00C41F26" w:rsidRPr="00C41F26" w:rsidRDefault="00C41F26" w:rsidP="00EA0CCD">
            <w:pPr>
              <w:widowControl w:val="0"/>
              <w:autoSpaceDE w:val="0"/>
              <w:autoSpaceDN w:val="0"/>
              <w:adjustRightInd w:val="0"/>
              <w:jc w:val="both"/>
              <w:rPr>
                <w:caps/>
                <w:sz w:val="24"/>
                <w:szCs w:val="26"/>
                <w:lang w:val="ru-RU"/>
              </w:rPr>
            </w:pPr>
            <w:r>
              <w:rPr>
                <w:bCs/>
                <w:caps/>
                <w:sz w:val="24"/>
                <w:szCs w:val="26"/>
                <w:lang w:val="ru-RU"/>
              </w:rPr>
              <w:t>СРОКИ ПРОВЕДЕНИЯ СПЕЦИАЛЬНОЙ ОЦЕНКИ УСЛОВИЙ ТРУДА…</w:t>
            </w:r>
            <w:r w:rsidRPr="00C41F26">
              <w:rPr>
                <w:bCs/>
                <w:caps/>
                <w:sz w:val="24"/>
                <w:szCs w:val="26"/>
                <w:lang w:val="ru-RU"/>
              </w:rPr>
              <w:t>……………………………………………………………………………….</w:t>
            </w:r>
          </w:p>
        </w:tc>
        <w:tc>
          <w:tcPr>
            <w:tcW w:w="959" w:type="dxa"/>
            <w:shd w:val="clear" w:color="auto" w:fill="auto"/>
          </w:tcPr>
          <w:p w:rsidR="00C41F26" w:rsidRPr="00C41F26" w:rsidRDefault="00C41F26" w:rsidP="00EA0CCD">
            <w:pPr>
              <w:widowControl w:val="0"/>
              <w:autoSpaceDE w:val="0"/>
              <w:autoSpaceDN w:val="0"/>
              <w:adjustRightInd w:val="0"/>
              <w:jc w:val="center"/>
              <w:rPr>
                <w:caps/>
                <w:sz w:val="24"/>
                <w:szCs w:val="26"/>
                <w:lang w:val="ru-RU"/>
              </w:rPr>
            </w:pPr>
            <w:r>
              <w:rPr>
                <w:caps/>
                <w:sz w:val="24"/>
                <w:szCs w:val="26"/>
                <w:lang w:val="ru-RU"/>
              </w:rPr>
              <w:t>4</w:t>
            </w:r>
          </w:p>
        </w:tc>
      </w:tr>
      <w:tr w:rsidR="00C41F26" w:rsidRPr="00C45B05" w:rsidTr="00EA0CCD">
        <w:tc>
          <w:tcPr>
            <w:tcW w:w="814" w:type="dxa"/>
          </w:tcPr>
          <w:p w:rsidR="00C41F26" w:rsidRPr="00523C46" w:rsidRDefault="00C41F26" w:rsidP="00EA0CCD">
            <w:pPr>
              <w:widowControl w:val="0"/>
              <w:autoSpaceDE w:val="0"/>
              <w:autoSpaceDN w:val="0"/>
              <w:adjustRightInd w:val="0"/>
              <w:jc w:val="center"/>
              <w:rPr>
                <w:caps/>
                <w:sz w:val="24"/>
                <w:szCs w:val="26"/>
              </w:rPr>
            </w:pPr>
            <w:r w:rsidRPr="00523C46">
              <w:rPr>
                <w:caps/>
                <w:sz w:val="24"/>
                <w:szCs w:val="26"/>
              </w:rPr>
              <w:t>5.</w:t>
            </w:r>
          </w:p>
        </w:tc>
        <w:tc>
          <w:tcPr>
            <w:tcW w:w="8576" w:type="dxa"/>
          </w:tcPr>
          <w:p w:rsidR="00C41F26" w:rsidRPr="00C41F26" w:rsidRDefault="00C41F26" w:rsidP="00EA0CCD">
            <w:pPr>
              <w:widowControl w:val="0"/>
              <w:autoSpaceDE w:val="0"/>
              <w:autoSpaceDN w:val="0"/>
              <w:adjustRightInd w:val="0"/>
              <w:jc w:val="both"/>
              <w:rPr>
                <w:caps/>
                <w:sz w:val="24"/>
                <w:szCs w:val="26"/>
                <w:lang w:val="ru-RU"/>
              </w:rPr>
            </w:pPr>
            <w:r>
              <w:rPr>
                <w:bCs/>
                <w:caps/>
                <w:sz w:val="24"/>
                <w:szCs w:val="26"/>
                <w:lang w:val="ru-RU" w:eastAsia="ru-RU"/>
              </w:rPr>
              <w:t>ИДЕНТИФИКАЦИЯ ПОТЕНЦИАЛЬНО ВРЕДНЫХ И (ИЛИ) ОПАСНЫХ ПРОИЗВОДСТВЕННЫХ ФАКТОРОВ…………………………………….</w:t>
            </w:r>
            <w:r w:rsidRPr="00C41F26">
              <w:rPr>
                <w:bCs/>
                <w:caps/>
                <w:sz w:val="24"/>
                <w:szCs w:val="26"/>
                <w:lang w:val="ru-RU" w:eastAsia="ru-RU"/>
              </w:rPr>
              <w:t>…….......</w:t>
            </w:r>
          </w:p>
        </w:tc>
        <w:tc>
          <w:tcPr>
            <w:tcW w:w="959" w:type="dxa"/>
          </w:tcPr>
          <w:p w:rsidR="00C41F26" w:rsidRPr="00C41F26" w:rsidRDefault="00C41F26" w:rsidP="00EA0CCD">
            <w:pPr>
              <w:widowControl w:val="0"/>
              <w:autoSpaceDE w:val="0"/>
              <w:autoSpaceDN w:val="0"/>
              <w:adjustRightInd w:val="0"/>
              <w:jc w:val="center"/>
              <w:rPr>
                <w:caps/>
                <w:sz w:val="24"/>
                <w:szCs w:val="26"/>
                <w:lang w:val="ru-RU"/>
              </w:rPr>
            </w:pPr>
            <w:r>
              <w:rPr>
                <w:caps/>
                <w:sz w:val="24"/>
                <w:szCs w:val="26"/>
                <w:lang w:val="ru-RU"/>
              </w:rPr>
              <w:t>6</w:t>
            </w:r>
          </w:p>
        </w:tc>
      </w:tr>
      <w:tr w:rsidR="00C41F26" w:rsidRPr="00C45B05" w:rsidTr="00EA0CCD">
        <w:tc>
          <w:tcPr>
            <w:tcW w:w="814" w:type="dxa"/>
          </w:tcPr>
          <w:p w:rsidR="00C41F26" w:rsidRPr="00523C46" w:rsidRDefault="00C41F26" w:rsidP="00EA0CCD">
            <w:pPr>
              <w:widowControl w:val="0"/>
              <w:autoSpaceDE w:val="0"/>
              <w:autoSpaceDN w:val="0"/>
              <w:adjustRightInd w:val="0"/>
              <w:jc w:val="center"/>
              <w:rPr>
                <w:caps/>
                <w:sz w:val="24"/>
                <w:szCs w:val="26"/>
              </w:rPr>
            </w:pPr>
            <w:r w:rsidRPr="00523C46">
              <w:rPr>
                <w:caps/>
                <w:sz w:val="24"/>
                <w:szCs w:val="26"/>
              </w:rPr>
              <w:t>6.</w:t>
            </w:r>
          </w:p>
        </w:tc>
        <w:tc>
          <w:tcPr>
            <w:tcW w:w="8576" w:type="dxa"/>
          </w:tcPr>
          <w:p w:rsidR="00C41F26" w:rsidRPr="00C41F26" w:rsidRDefault="00C41F26" w:rsidP="00C41F26">
            <w:pPr>
              <w:widowControl w:val="0"/>
              <w:autoSpaceDE w:val="0"/>
              <w:autoSpaceDN w:val="0"/>
              <w:adjustRightInd w:val="0"/>
              <w:jc w:val="both"/>
              <w:rPr>
                <w:caps/>
                <w:sz w:val="24"/>
                <w:szCs w:val="26"/>
                <w:lang w:val="ru-RU"/>
              </w:rPr>
            </w:pPr>
            <w:r>
              <w:rPr>
                <w:bCs/>
                <w:caps/>
                <w:sz w:val="24"/>
                <w:szCs w:val="26"/>
                <w:lang w:val="ru-RU"/>
              </w:rPr>
              <w:t>ДЕКЛАРИРОВАНИЕ УСЛОВИЙ ТРУДА ГОСУДАРСТВЕННЫМ НОРМАТИВНЫМ ТРЕБОВАНИЯМ ОХРАНЫ ТРУДА……...................................</w:t>
            </w:r>
          </w:p>
        </w:tc>
        <w:tc>
          <w:tcPr>
            <w:tcW w:w="959" w:type="dxa"/>
          </w:tcPr>
          <w:p w:rsidR="00C41F26" w:rsidRPr="00C41F26" w:rsidRDefault="00C41F26" w:rsidP="00EA0CCD">
            <w:pPr>
              <w:widowControl w:val="0"/>
              <w:autoSpaceDE w:val="0"/>
              <w:autoSpaceDN w:val="0"/>
              <w:adjustRightInd w:val="0"/>
              <w:jc w:val="center"/>
              <w:rPr>
                <w:caps/>
                <w:sz w:val="24"/>
                <w:szCs w:val="26"/>
                <w:lang w:val="ru-RU"/>
              </w:rPr>
            </w:pPr>
            <w:r>
              <w:rPr>
                <w:caps/>
                <w:sz w:val="24"/>
                <w:szCs w:val="26"/>
                <w:lang w:val="ru-RU"/>
              </w:rPr>
              <w:t>11</w:t>
            </w:r>
          </w:p>
        </w:tc>
      </w:tr>
      <w:tr w:rsidR="00C41F26" w:rsidRPr="00C45B05" w:rsidTr="00EA0CCD">
        <w:tc>
          <w:tcPr>
            <w:tcW w:w="814" w:type="dxa"/>
          </w:tcPr>
          <w:p w:rsidR="00C41F26" w:rsidRPr="0012762A" w:rsidRDefault="00C41F26" w:rsidP="00EA0CCD">
            <w:pPr>
              <w:widowControl w:val="0"/>
              <w:autoSpaceDE w:val="0"/>
              <w:autoSpaceDN w:val="0"/>
              <w:adjustRightInd w:val="0"/>
              <w:jc w:val="center"/>
              <w:rPr>
                <w:caps/>
                <w:sz w:val="24"/>
                <w:szCs w:val="26"/>
              </w:rPr>
            </w:pPr>
            <w:r w:rsidRPr="0012762A">
              <w:rPr>
                <w:caps/>
                <w:sz w:val="24"/>
                <w:szCs w:val="26"/>
              </w:rPr>
              <w:t>7.</w:t>
            </w:r>
          </w:p>
        </w:tc>
        <w:tc>
          <w:tcPr>
            <w:tcW w:w="8576" w:type="dxa"/>
          </w:tcPr>
          <w:p w:rsidR="00C41F26" w:rsidRPr="0012762A" w:rsidRDefault="00C41F26" w:rsidP="00C41F26">
            <w:pPr>
              <w:widowControl w:val="0"/>
              <w:autoSpaceDE w:val="0"/>
              <w:autoSpaceDN w:val="0"/>
              <w:adjustRightInd w:val="0"/>
              <w:jc w:val="both"/>
              <w:rPr>
                <w:caps/>
                <w:sz w:val="24"/>
                <w:szCs w:val="26"/>
              </w:rPr>
            </w:pPr>
            <w:r>
              <w:rPr>
                <w:bCs/>
                <w:caps/>
                <w:sz w:val="24"/>
                <w:szCs w:val="26"/>
                <w:lang w:val="ru-RU" w:eastAsia="ru-RU"/>
              </w:rPr>
              <w:t>КЛАССИФИКАЦИЯ УСЛОВИЙ ТРУДА</w:t>
            </w:r>
            <w:r w:rsidRPr="0012762A">
              <w:rPr>
                <w:bCs/>
                <w:caps/>
                <w:sz w:val="24"/>
                <w:szCs w:val="26"/>
                <w:lang w:eastAsia="ru-RU"/>
              </w:rPr>
              <w:t>…………………………………..………..</w:t>
            </w:r>
          </w:p>
        </w:tc>
        <w:tc>
          <w:tcPr>
            <w:tcW w:w="959" w:type="dxa"/>
          </w:tcPr>
          <w:p w:rsidR="00C41F26" w:rsidRPr="00C41F26" w:rsidRDefault="00C41F26" w:rsidP="00EA0CCD">
            <w:pPr>
              <w:widowControl w:val="0"/>
              <w:autoSpaceDE w:val="0"/>
              <w:autoSpaceDN w:val="0"/>
              <w:adjustRightInd w:val="0"/>
              <w:jc w:val="center"/>
              <w:rPr>
                <w:caps/>
                <w:sz w:val="24"/>
                <w:szCs w:val="26"/>
                <w:lang w:val="ru-RU"/>
              </w:rPr>
            </w:pPr>
            <w:r>
              <w:rPr>
                <w:caps/>
                <w:sz w:val="24"/>
                <w:szCs w:val="26"/>
                <w:lang w:val="ru-RU"/>
              </w:rPr>
              <w:t>12</w:t>
            </w:r>
          </w:p>
        </w:tc>
      </w:tr>
      <w:tr w:rsidR="00C41F26" w:rsidRPr="005310CB" w:rsidTr="00C41F26">
        <w:tc>
          <w:tcPr>
            <w:tcW w:w="814" w:type="dxa"/>
            <w:shd w:val="clear" w:color="auto" w:fill="auto"/>
          </w:tcPr>
          <w:p w:rsidR="00C41F26" w:rsidRPr="00C41F26" w:rsidRDefault="00C41F26" w:rsidP="00EA0CCD">
            <w:pPr>
              <w:widowControl w:val="0"/>
              <w:autoSpaceDE w:val="0"/>
              <w:autoSpaceDN w:val="0"/>
              <w:adjustRightInd w:val="0"/>
              <w:jc w:val="center"/>
              <w:rPr>
                <w:caps/>
                <w:sz w:val="24"/>
                <w:szCs w:val="26"/>
                <w:highlight w:val="yellow"/>
                <w:lang w:val="ru-RU"/>
              </w:rPr>
            </w:pPr>
            <w:r w:rsidRPr="00C41F26">
              <w:rPr>
                <w:caps/>
                <w:sz w:val="24"/>
                <w:szCs w:val="26"/>
                <w:lang w:val="ru-RU"/>
              </w:rPr>
              <w:t>8.</w:t>
            </w:r>
          </w:p>
        </w:tc>
        <w:tc>
          <w:tcPr>
            <w:tcW w:w="8576" w:type="dxa"/>
          </w:tcPr>
          <w:p w:rsidR="00C41F26" w:rsidRPr="00C41F26" w:rsidRDefault="00C41F26" w:rsidP="00C41F26">
            <w:pPr>
              <w:tabs>
                <w:tab w:val="left" w:pos="0"/>
              </w:tabs>
              <w:autoSpaceDE w:val="0"/>
              <w:autoSpaceDN w:val="0"/>
              <w:adjustRightInd w:val="0"/>
              <w:ind w:right="57"/>
              <w:rPr>
                <w:bCs/>
                <w:caps/>
                <w:sz w:val="24"/>
                <w:szCs w:val="26"/>
                <w:highlight w:val="yellow"/>
                <w:lang w:val="ru-RU"/>
              </w:rPr>
            </w:pPr>
            <w:r>
              <w:rPr>
                <w:bCs/>
                <w:sz w:val="24"/>
                <w:szCs w:val="26"/>
                <w:lang w:val="ru-RU"/>
              </w:rPr>
              <w:t>РЕЗУЛЬТАТЫ ПРОВЕДЕНИЯ СПЕЦИАЛНОЙ ОЦЕНКИ УСЛОВИЙ ТРУДА..</w:t>
            </w:r>
            <w:r w:rsidRPr="00C41F26">
              <w:rPr>
                <w:bCs/>
                <w:caps/>
                <w:sz w:val="24"/>
                <w:szCs w:val="26"/>
                <w:lang w:val="ru-RU"/>
              </w:rPr>
              <w:t>.</w:t>
            </w:r>
          </w:p>
        </w:tc>
        <w:tc>
          <w:tcPr>
            <w:tcW w:w="959" w:type="dxa"/>
          </w:tcPr>
          <w:p w:rsidR="00C41F26" w:rsidRPr="00C41F26" w:rsidRDefault="00C41F26" w:rsidP="00EA0CCD">
            <w:pPr>
              <w:widowControl w:val="0"/>
              <w:autoSpaceDE w:val="0"/>
              <w:autoSpaceDN w:val="0"/>
              <w:adjustRightInd w:val="0"/>
              <w:jc w:val="center"/>
              <w:rPr>
                <w:caps/>
                <w:sz w:val="24"/>
                <w:szCs w:val="26"/>
                <w:lang w:val="ru-RU"/>
              </w:rPr>
            </w:pPr>
            <w:r>
              <w:rPr>
                <w:caps/>
                <w:sz w:val="24"/>
                <w:szCs w:val="26"/>
                <w:lang w:val="ru-RU"/>
              </w:rPr>
              <w:t>14</w:t>
            </w:r>
          </w:p>
        </w:tc>
      </w:tr>
      <w:tr w:rsidR="00C41F26" w:rsidRPr="005310CB" w:rsidTr="00EA0CCD">
        <w:tc>
          <w:tcPr>
            <w:tcW w:w="814" w:type="dxa"/>
          </w:tcPr>
          <w:p w:rsidR="00C41F26" w:rsidRPr="00C45B05" w:rsidRDefault="00C41F26" w:rsidP="00EA0CCD">
            <w:pPr>
              <w:widowControl w:val="0"/>
              <w:autoSpaceDE w:val="0"/>
              <w:autoSpaceDN w:val="0"/>
              <w:adjustRightInd w:val="0"/>
              <w:jc w:val="center"/>
              <w:rPr>
                <w:caps/>
                <w:sz w:val="24"/>
                <w:szCs w:val="26"/>
                <w:highlight w:val="yellow"/>
              </w:rPr>
            </w:pPr>
          </w:p>
        </w:tc>
        <w:tc>
          <w:tcPr>
            <w:tcW w:w="8576" w:type="dxa"/>
          </w:tcPr>
          <w:p w:rsidR="00C41F26" w:rsidRPr="00C45B05" w:rsidRDefault="00C41F26" w:rsidP="00C41F26">
            <w:pPr>
              <w:tabs>
                <w:tab w:val="left" w:pos="0"/>
              </w:tabs>
              <w:autoSpaceDE w:val="0"/>
              <w:autoSpaceDN w:val="0"/>
              <w:adjustRightInd w:val="0"/>
              <w:ind w:right="57"/>
              <w:rPr>
                <w:bCs/>
                <w:sz w:val="24"/>
                <w:szCs w:val="26"/>
                <w:highlight w:val="yellow"/>
              </w:rPr>
            </w:pPr>
            <w:r w:rsidRPr="0012762A">
              <w:rPr>
                <w:bCs/>
                <w:sz w:val="24"/>
                <w:szCs w:val="26"/>
              </w:rPr>
              <w:t xml:space="preserve">Приложение </w:t>
            </w:r>
            <w:r>
              <w:rPr>
                <w:bCs/>
                <w:caps/>
                <w:sz w:val="24"/>
                <w:szCs w:val="26"/>
                <w:lang w:val="ru-RU"/>
              </w:rPr>
              <w:t>1</w:t>
            </w:r>
            <w:r w:rsidRPr="0012762A">
              <w:rPr>
                <w:bCs/>
                <w:caps/>
                <w:sz w:val="24"/>
                <w:szCs w:val="26"/>
              </w:rPr>
              <w:t>…………………………………………………</w:t>
            </w:r>
            <w:r>
              <w:rPr>
                <w:bCs/>
                <w:caps/>
                <w:sz w:val="24"/>
                <w:szCs w:val="26"/>
              </w:rPr>
              <w:t>……………………….</w:t>
            </w:r>
          </w:p>
        </w:tc>
        <w:tc>
          <w:tcPr>
            <w:tcW w:w="959" w:type="dxa"/>
          </w:tcPr>
          <w:p w:rsidR="00C41F26" w:rsidRPr="00C41F26" w:rsidRDefault="00C41F26" w:rsidP="00EA0CCD">
            <w:pPr>
              <w:widowControl w:val="0"/>
              <w:autoSpaceDE w:val="0"/>
              <w:autoSpaceDN w:val="0"/>
              <w:adjustRightInd w:val="0"/>
              <w:jc w:val="center"/>
              <w:rPr>
                <w:caps/>
                <w:sz w:val="24"/>
                <w:szCs w:val="26"/>
                <w:lang w:val="ru-RU"/>
              </w:rPr>
            </w:pPr>
            <w:r>
              <w:rPr>
                <w:caps/>
                <w:sz w:val="24"/>
                <w:szCs w:val="26"/>
                <w:lang w:val="ru-RU"/>
              </w:rPr>
              <w:t>17</w:t>
            </w:r>
          </w:p>
        </w:tc>
      </w:tr>
    </w:tbl>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C41F26" w:rsidRDefault="00C41F26" w:rsidP="006F1839">
      <w:pPr>
        <w:spacing w:before="0" w:beforeAutospacing="0" w:after="0" w:afterAutospacing="0" w:line="23" w:lineRule="atLeast"/>
        <w:jc w:val="both"/>
        <w:rPr>
          <w:rFonts w:hAnsi="Times New Roman" w:cs="Times New Roman"/>
          <w:b/>
          <w:bCs/>
          <w:color w:val="000000"/>
          <w:sz w:val="28"/>
          <w:szCs w:val="28"/>
          <w:lang w:val="ru-RU"/>
        </w:rPr>
      </w:pPr>
    </w:p>
    <w:p w:rsidR="00F92283" w:rsidRPr="006F1839" w:rsidRDefault="00DF15C1" w:rsidP="006F1839">
      <w:pPr>
        <w:spacing w:before="0" w:beforeAutospacing="0" w:after="0" w:afterAutospacing="0" w:line="23" w:lineRule="atLeast"/>
        <w:jc w:val="both"/>
        <w:rPr>
          <w:rFonts w:ascii="Times New Roman" w:hAnsi="Times New Roman" w:cs="Times New Roman"/>
          <w:b/>
          <w:bCs/>
          <w:caps/>
          <w:color w:val="000000"/>
          <w:sz w:val="28"/>
          <w:szCs w:val="28"/>
          <w:lang w:val="ru-RU"/>
        </w:rPr>
      </w:pPr>
      <w:r w:rsidRPr="006F1839">
        <w:rPr>
          <w:rFonts w:hAnsi="Times New Roman" w:cs="Times New Roman"/>
          <w:b/>
          <w:bCs/>
          <w:color w:val="000000"/>
          <w:sz w:val="28"/>
          <w:szCs w:val="28"/>
          <w:lang w:val="ru-RU"/>
        </w:rPr>
        <w:lastRenderedPageBreak/>
        <w:t xml:space="preserve">1. </w:t>
      </w:r>
      <w:r w:rsidRPr="006F1839">
        <w:rPr>
          <w:rFonts w:ascii="Times New Roman" w:hAnsi="Times New Roman" w:cs="Times New Roman"/>
          <w:b/>
          <w:bCs/>
          <w:caps/>
          <w:color w:val="000000"/>
          <w:sz w:val="28"/>
          <w:szCs w:val="28"/>
          <w:lang w:val="ru-RU"/>
        </w:rPr>
        <w:t>Область применения</w:t>
      </w:r>
    </w:p>
    <w:p w:rsidR="006F1839" w:rsidRPr="006F1839" w:rsidRDefault="006F1839" w:rsidP="006F1839">
      <w:pPr>
        <w:spacing w:before="0" w:beforeAutospacing="0" w:after="0" w:afterAutospacing="0" w:line="23" w:lineRule="atLeast"/>
        <w:jc w:val="both"/>
        <w:rPr>
          <w:rFonts w:hAnsi="Times New Roman" w:cs="Times New Roman"/>
          <w:color w:val="000000"/>
          <w:sz w:val="28"/>
          <w:szCs w:val="28"/>
          <w:lang w:val="ru-RU"/>
        </w:rPr>
      </w:pP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Настоящее положение о проведении специальной оценки условий труда (далее — Положение) является локальным нормативным актом </w:t>
      </w:r>
      <w:r w:rsidR="006F1839">
        <w:rPr>
          <w:rFonts w:hAnsi="Times New Roman" w:cs="Times New Roman"/>
          <w:color w:val="000000"/>
          <w:sz w:val="28"/>
          <w:szCs w:val="28"/>
          <w:lang w:val="ru-RU"/>
        </w:rPr>
        <w:t xml:space="preserve">ФГБОУ ВО СГМУ </w:t>
      </w:r>
      <w:r w:rsidR="00C71703">
        <w:rPr>
          <w:rFonts w:hAnsi="Times New Roman" w:cs="Times New Roman"/>
          <w:color w:val="000000"/>
          <w:sz w:val="28"/>
          <w:szCs w:val="28"/>
          <w:lang w:val="ru-RU"/>
        </w:rPr>
        <w:t xml:space="preserve">      </w:t>
      </w:r>
      <w:r w:rsidR="006F1839">
        <w:rPr>
          <w:rFonts w:hAnsi="Times New Roman" w:cs="Times New Roman"/>
          <w:color w:val="000000"/>
          <w:sz w:val="28"/>
          <w:szCs w:val="28"/>
          <w:lang w:val="ru-RU"/>
        </w:rPr>
        <w:t>(г. Архангельск) Минздрава России</w:t>
      </w:r>
      <w:r w:rsidR="00042A41">
        <w:rPr>
          <w:rFonts w:hAnsi="Times New Roman" w:cs="Times New Roman"/>
          <w:color w:val="000000"/>
          <w:sz w:val="28"/>
          <w:szCs w:val="28"/>
          <w:lang w:val="ru-RU"/>
        </w:rPr>
        <w:t xml:space="preserve"> (далее – университет)</w:t>
      </w:r>
      <w:r w:rsidRPr="006F1839">
        <w:rPr>
          <w:rFonts w:hAnsi="Times New Roman" w:cs="Times New Roman"/>
          <w:color w:val="000000"/>
          <w:sz w:val="28"/>
          <w:szCs w:val="28"/>
          <w:lang w:val="ru-RU"/>
        </w:rPr>
        <w:t>.</w:t>
      </w:r>
    </w:p>
    <w:p w:rsidR="00F92283"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В соответствии со статьей 214 Трудового кодекса </w:t>
      </w:r>
      <w:r w:rsidR="00C71703">
        <w:rPr>
          <w:rFonts w:hAnsi="Times New Roman" w:cs="Times New Roman"/>
          <w:color w:val="000000"/>
          <w:sz w:val="28"/>
          <w:szCs w:val="28"/>
          <w:lang w:val="ru-RU"/>
        </w:rPr>
        <w:t xml:space="preserve">Российской Федерации </w:t>
      </w:r>
      <w:r w:rsidRPr="006F1839">
        <w:rPr>
          <w:rFonts w:hAnsi="Times New Roman" w:cs="Times New Roman"/>
          <w:color w:val="000000"/>
          <w:sz w:val="28"/>
          <w:szCs w:val="28"/>
          <w:lang w:val="ru-RU"/>
        </w:rPr>
        <w:t xml:space="preserve">на </w:t>
      </w:r>
      <w:r w:rsidR="006F1839">
        <w:rPr>
          <w:rFonts w:hAnsi="Times New Roman" w:cs="Times New Roman"/>
          <w:color w:val="000000"/>
          <w:sz w:val="28"/>
          <w:szCs w:val="28"/>
          <w:lang w:val="ru-RU"/>
        </w:rPr>
        <w:t>ректора (и.о. ректора)</w:t>
      </w:r>
      <w:r w:rsidRPr="006F1839">
        <w:rPr>
          <w:rFonts w:hAnsi="Times New Roman" w:cs="Times New Roman"/>
          <w:color w:val="000000"/>
          <w:sz w:val="28"/>
          <w:szCs w:val="28"/>
          <w:lang w:val="ru-RU"/>
        </w:rPr>
        <w:t xml:space="preserve"> </w:t>
      </w:r>
      <w:r w:rsidR="006F1839">
        <w:rPr>
          <w:rFonts w:hAnsi="Times New Roman" w:cs="Times New Roman"/>
          <w:color w:val="000000"/>
          <w:sz w:val="28"/>
          <w:szCs w:val="28"/>
          <w:lang w:val="ru-RU"/>
        </w:rPr>
        <w:t>ФГБОУ ВО СГМУ (г. Архангельск) Минздрава России</w:t>
      </w:r>
      <w:r w:rsidR="006F1839" w:rsidRPr="006F1839">
        <w:rPr>
          <w:rFonts w:hAnsi="Times New Roman" w:cs="Times New Roman"/>
          <w:color w:val="000000"/>
          <w:sz w:val="28"/>
          <w:szCs w:val="28"/>
          <w:lang w:val="ru-RU"/>
        </w:rPr>
        <w:t xml:space="preserve"> </w:t>
      </w:r>
      <w:r w:rsidRPr="006F1839">
        <w:rPr>
          <w:rFonts w:hAnsi="Times New Roman" w:cs="Times New Roman"/>
          <w:color w:val="000000"/>
          <w:sz w:val="28"/>
          <w:szCs w:val="28"/>
          <w:lang w:val="ru-RU"/>
        </w:rPr>
        <w:t>возлагается обязанность проводить специальную оценку условий труда в соответствии с порядком, установленным Правительством</w:t>
      </w:r>
      <w:r w:rsidR="00DB4AB4">
        <w:rPr>
          <w:rFonts w:hAnsi="Times New Roman" w:cs="Times New Roman"/>
          <w:color w:val="000000"/>
          <w:sz w:val="28"/>
          <w:szCs w:val="28"/>
          <w:lang w:val="ru-RU"/>
        </w:rPr>
        <w:t xml:space="preserve"> РФ</w:t>
      </w:r>
      <w:r w:rsidRPr="006F1839">
        <w:rPr>
          <w:rFonts w:hAnsi="Times New Roman" w:cs="Times New Roman"/>
          <w:color w:val="000000"/>
          <w:sz w:val="28"/>
          <w:szCs w:val="28"/>
          <w:lang w:val="ru-RU"/>
        </w:rPr>
        <w:t>.</w:t>
      </w:r>
    </w:p>
    <w:p w:rsidR="006F1839" w:rsidRPr="006F1839" w:rsidRDefault="006F1839" w:rsidP="006F1839">
      <w:pPr>
        <w:spacing w:before="0" w:beforeAutospacing="0" w:after="0" w:afterAutospacing="0" w:line="23" w:lineRule="atLeast"/>
        <w:jc w:val="both"/>
        <w:rPr>
          <w:rFonts w:hAnsi="Times New Roman" w:cs="Times New Roman"/>
          <w:color w:val="000000"/>
          <w:sz w:val="28"/>
          <w:szCs w:val="28"/>
          <w:lang w:val="ru-RU"/>
        </w:rPr>
      </w:pPr>
    </w:p>
    <w:p w:rsidR="00F92283" w:rsidRDefault="00DF15C1" w:rsidP="006F1839">
      <w:pPr>
        <w:spacing w:before="0" w:beforeAutospacing="0" w:after="0" w:afterAutospacing="0" w:line="23" w:lineRule="atLeast"/>
        <w:jc w:val="both"/>
        <w:rPr>
          <w:rFonts w:hAnsi="Times New Roman" w:cs="Times New Roman"/>
          <w:b/>
          <w:bCs/>
          <w:color w:val="000000"/>
          <w:sz w:val="28"/>
          <w:szCs w:val="28"/>
          <w:lang w:val="ru-RU"/>
        </w:rPr>
      </w:pPr>
      <w:r w:rsidRPr="006F1839">
        <w:rPr>
          <w:rFonts w:hAnsi="Times New Roman" w:cs="Times New Roman"/>
          <w:b/>
          <w:bCs/>
          <w:color w:val="000000"/>
          <w:sz w:val="28"/>
          <w:szCs w:val="28"/>
          <w:lang w:val="ru-RU"/>
        </w:rPr>
        <w:t xml:space="preserve">2. </w:t>
      </w:r>
      <w:r w:rsidRPr="006F1839">
        <w:rPr>
          <w:rFonts w:ascii="Times New Roman" w:hAnsi="Times New Roman" w:cs="Times New Roman"/>
          <w:b/>
          <w:bCs/>
          <w:caps/>
          <w:color w:val="000000"/>
          <w:sz w:val="28"/>
          <w:szCs w:val="28"/>
          <w:lang w:val="ru-RU"/>
        </w:rPr>
        <w:t>Нормативные ссылки</w:t>
      </w:r>
    </w:p>
    <w:p w:rsidR="006F1839" w:rsidRPr="006F1839" w:rsidRDefault="006F1839" w:rsidP="006F1839">
      <w:pPr>
        <w:spacing w:before="0" w:beforeAutospacing="0" w:after="0" w:afterAutospacing="0" w:line="23" w:lineRule="atLeast"/>
        <w:jc w:val="both"/>
        <w:rPr>
          <w:rFonts w:hAnsi="Times New Roman" w:cs="Times New Roman"/>
          <w:color w:val="000000"/>
          <w:sz w:val="28"/>
          <w:szCs w:val="28"/>
          <w:lang w:val="ru-RU"/>
        </w:rPr>
      </w:pP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Нормативной основой для проведения специальной оценки условий труда являются:</w:t>
      </w:r>
    </w:p>
    <w:p w:rsidR="00F92283" w:rsidRPr="006F1839" w:rsidRDefault="00DB4AB4" w:rsidP="00DB4AB4">
      <w:pPr>
        <w:pStyle w:val="ac"/>
        <w:numPr>
          <w:ilvl w:val="0"/>
          <w:numId w:val="4"/>
        </w:numPr>
        <w:spacing w:before="0" w:beforeAutospacing="0" w:after="0" w:afterAutospacing="0" w:line="23" w:lineRule="atLeast"/>
        <w:jc w:val="both"/>
        <w:rPr>
          <w:rFonts w:hAnsi="Times New Roman" w:cs="Times New Roman"/>
          <w:color w:val="000000"/>
          <w:sz w:val="28"/>
          <w:szCs w:val="28"/>
          <w:lang w:val="ru-RU"/>
        </w:rPr>
      </w:pPr>
      <w:r w:rsidRPr="00DB4AB4">
        <w:rPr>
          <w:rFonts w:hAnsi="Times New Roman" w:cs="Times New Roman"/>
          <w:color w:val="000000"/>
          <w:sz w:val="28"/>
          <w:szCs w:val="28"/>
          <w:lang w:val="ru-RU"/>
        </w:rPr>
        <w:t>Трудовой кодекс Российской Федерации</w:t>
      </w:r>
      <w:r w:rsidR="00DF15C1" w:rsidRPr="006F1839">
        <w:rPr>
          <w:rFonts w:hAnsi="Times New Roman" w:cs="Times New Roman"/>
          <w:color w:val="000000"/>
          <w:sz w:val="28"/>
          <w:szCs w:val="28"/>
          <w:lang w:val="ru-RU"/>
        </w:rPr>
        <w:t>;</w:t>
      </w:r>
    </w:p>
    <w:p w:rsidR="00F92283" w:rsidRPr="006F1839" w:rsidRDefault="00DF15C1" w:rsidP="006F1839">
      <w:pPr>
        <w:pStyle w:val="ac"/>
        <w:numPr>
          <w:ilvl w:val="0"/>
          <w:numId w:val="4"/>
        </w:num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Федеральный закон от 28.12.2013 № 426-ФЗ «О специальной оценке условий труда»</w:t>
      </w:r>
      <w:r w:rsidR="00C71703">
        <w:rPr>
          <w:rFonts w:hAnsi="Times New Roman" w:cs="Times New Roman"/>
          <w:color w:val="000000"/>
          <w:sz w:val="28"/>
          <w:szCs w:val="28"/>
          <w:lang w:val="ru-RU"/>
        </w:rPr>
        <w:t xml:space="preserve"> (далее – Закон № 426-ФЗ)</w:t>
      </w:r>
      <w:r w:rsidRPr="006F1839">
        <w:rPr>
          <w:rFonts w:hAnsi="Times New Roman" w:cs="Times New Roman"/>
          <w:color w:val="000000"/>
          <w:sz w:val="28"/>
          <w:szCs w:val="28"/>
          <w:lang w:val="ru-RU"/>
        </w:rPr>
        <w:t>;</w:t>
      </w:r>
    </w:p>
    <w:p w:rsidR="00F92283" w:rsidRDefault="00DF15C1" w:rsidP="006F1839">
      <w:pPr>
        <w:pStyle w:val="ac"/>
        <w:numPr>
          <w:ilvl w:val="0"/>
          <w:numId w:val="4"/>
        </w:num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Приказ Минтруда России от 21.11.2023 </w:t>
      </w:r>
      <w:r w:rsidR="00C71703">
        <w:rPr>
          <w:rFonts w:hAnsi="Times New Roman" w:cs="Times New Roman"/>
          <w:color w:val="000000"/>
          <w:sz w:val="28"/>
          <w:szCs w:val="28"/>
          <w:lang w:val="ru-RU"/>
        </w:rPr>
        <w:t>№</w:t>
      </w:r>
      <w:r w:rsidRPr="006F1839">
        <w:rPr>
          <w:rFonts w:hAnsi="Times New Roman" w:cs="Times New Roman"/>
          <w:color w:val="000000"/>
          <w:sz w:val="28"/>
          <w:szCs w:val="28"/>
          <w:lang w:val="ru-RU"/>
        </w:rPr>
        <w:t xml:space="preserve"> 817н </w:t>
      </w:r>
      <w:r w:rsidR="00C71703">
        <w:rPr>
          <w:rFonts w:hAnsi="Times New Roman" w:cs="Times New Roman"/>
          <w:color w:val="000000"/>
          <w:sz w:val="28"/>
          <w:szCs w:val="28"/>
          <w:lang w:val="ru-RU"/>
        </w:rPr>
        <w:t>«</w:t>
      </w:r>
      <w:r w:rsidRPr="006F1839">
        <w:rPr>
          <w:rFonts w:hAnsi="Times New Roman" w:cs="Times New Roman"/>
          <w:color w:val="000000"/>
          <w:sz w:val="28"/>
          <w:szCs w:val="28"/>
          <w:lang w:val="ru-RU"/>
        </w:rPr>
        <w: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r w:rsidR="00C71703">
        <w:rPr>
          <w:rFonts w:hAnsi="Times New Roman" w:cs="Times New Roman"/>
          <w:color w:val="000000"/>
          <w:sz w:val="28"/>
          <w:szCs w:val="28"/>
          <w:lang w:val="ru-RU"/>
        </w:rPr>
        <w:t>»</w:t>
      </w:r>
      <w:r w:rsidRPr="006F1839">
        <w:rPr>
          <w:rFonts w:hAnsi="Times New Roman" w:cs="Times New Roman"/>
          <w:color w:val="000000"/>
          <w:sz w:val="28"/>
          <w:szCs w:val="28"/>
          <w:lang w:val="ru-RU"/>
        </w:rPr>
        <w:t>.</w:t>
      </w:r>
    </w:p>
    <w:p w:rsidR="00DB4AB4" w:rsidRPr="00DB4AB4" w:rsidRDefault="00DB4AB4" w:rsidP="00DB4AB4">
      <w:pPr>
        <w:spacing w:before="0" w:beforeAutospacing="0" w:after="0" w:afterAutospacing="0" w:line="23" w:lineRule="atLeast"/>
        <w:jc w:val="both"/>
        <w:rPr>
          <w:rFonts w:hAnsi="Times New Roman" w:cs="Times New Roman"/>
          <w:color w:val="000000"/>
          <w:sz w:val="28"/>
          <w:szCs w:val="28"/>
          <w:lang w:val="ru-RU"/>
        </w:rPr>
      </w:pPr>
    </w:p>
    <w:p w:rsidR="00F92283" w:rsidRDefault="00DF15C1" w:rsidP="006F1839">
      <w:pPr>
        <w:spacing w:before="0" w:beforeAutospacing="0" w:after="0" w:afterAutospacing="0" w:line="23" w:lineRule="atLeast"/>
        <w:jc w:val="both"/>
        <w:rPr>
          <w:rFonts w:ascii="Times New Roman" w:hAnsi="Times New Roman" w:cs="Times New Roman"/>
          <w:b/>
          <w:bCs/>
          <w:caps/>
          <w:color w:val="000000"/>
          <w:sz w:val="28"/>
          <w:szCs w:val="28"/>
          <w:lang w:val="ru-RU"/>
        </w:rPr>
      </w:pPr>
      <w:r w:rsidRPr="006F1839">
        <w:rPr>
          <w:rFonts w:hAnsi="Times New Roman" w:cs="Times New Roman"/>
          <w:b/>
          <w:bCs/>
          <w:color w:val="000000"/>
          <w:sz w:val="28"/>
          <w:szCs w:val="28"/>
          <w:lang w:val="ru-RU"/>
        </w:rPr>
        <w:t xml:space="preserve">3. </w:t>
      </w:r>
      <w:r w:rsidRPr="00DB4AB4">
        <w:rPr>
          <w:rFonts w:ascii="Times New Roman" w:hAnsi="Times New Roman" w:cs="Times New Roman"/>
          <w:b/>
          <w:bCs/>
          <w:caps/>
          <w:color w:val="000000"/>
          <w:sz w:val="28"/>
          <w:szCs w:val="28"/>
          <w:lang w:val="ru-RU"/>
        </w:rPr>
        <w:t>Порядок подготовки к</w:t>
      </w:r>
      <w:r w:rsidRPr="00DB4AB4">
        <w:rPr>
          <w:rFonts w:ascii="Times New Roman" w:hAnsi="Times New Roman" w:cs="Times New Roman"/>
          <w:caps/>
          <w:color w:val="000000"/>
          <w:sz w:val="28"/>
          <w:szCs w:val="28"/>
        </w:rPr>
        <w:t> </w:t>
      </w:r>
      <w:r w:rsidRPr="00DB4AB4">
        <w:rPr>
          <w:rFonts w:ascii="Times New Roman" w:hAnsi="Times New Roman" w:cs="Times New Roman"/>
          <w:b/>
          <w:bCs/>
          <w:caps/>
          <w:color w:val="000000"/>
          <w:sz w:val="28"/>
          <w:szCs w:val="28"/>
          <w:lang w:val="ru-RU"/>
        </w:rPr>
        <w:t>проведению специальной оценки условий труда</w:t>
      </w:r>
    </w:p>
    <w:p w:rsidR="00DB4AB4" w:rsidRPr="006F1839" w:rsidRDefault="00DB4AB4" w:rsidP="006F1839">
      <w:pPr>
        <w:spacing w:before="0" w:beforeAutospacing="0" w:after="0" w:afterAutospacing="0" w:line="23" w:lineRule="atLeast"/>
        <w:jc w:val="both"/>
        <w:rPr>
          <w:rFonts w:hAnsi="Times New Roman" w:cs="Times New Roman"/>
          <w:color w:val="000000"/>
          <w:sz w:val="28"/>
          <w:szCs w:val="28"/>
          <w:lang w:val="ru-RU"/>
        </w:rPr>
      </w:pP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3.1. Специальная оценка условий труда проводится совместно членами комиссии по проведению специальной оценки условий труда </w:t>
      </w:r>
      <w:r w:rsidR="00042A41">
        <w:rPr>
          <w:rFonts w:hAnsi="Times New Roman" w:cs="Times New Roman"/>
          <w:color w:val="000000"/>
          <w:sz w:val="28"/>
          <w:szCs w:val="28"/>
          <w:lang w:val="ru-RU"/>
        </w:rPr>
        <w:t>университета</w:t>
      </w:r>
      <w:r w:rsidRPr="006F1839">
        <w:rPr>
          <w:rFonts w:hAnsi="Times New Roman" w:cs="Times New Roman"/>
          <w:color w:val="000000"/>
          <w:sz w:val="28"/>
          <w:szCs w:val="28"/>
          <w:lang w:val="ru-RU"/>
        </w:rPr>
        <w:t xml:space="preserve"> и специализированной организацией.</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При осуществлении отбора и заключения гражданско-правового договора со специализированной организацией, проводящей специальную оценку условий труда, </w:t>
      </w:r>
      <w:r w:rsidR="00042A41">
        <w:rPr>
          <w:rFonts w:hAnsi="Times New Roman" w:cs="Times New Roman"/>
          <w:color w:val="000000"/>
          <w:sz w:val="28"/>
          <w:szCs w:val="28"/>
          <w:lang w:val="ru-RU"/>
        </w:rPr>
        <w:t>служба охраны труда</w:t>
      </w:r>
      <w:r w:rsidRPr="006F1839">
        <w:rPr>
          <w:rFonts w:hAnsi="Times New Roman" w:cs="Times New Roman"/>
          <w:color w:val="000000"/>
          <w:sz w:val="28"/>
          <w:szCs w:val="28"/>
          <w:lang w:val="ru-RU"/>
        </w:rPr>
        <w:t xml:space="preserve"> организует проверку специализированной организации на соответствие следующим требованиям:</w:t>
      </w:r>
    </w:p>
    <w:p w:rsidR="00F92283" w:rsidRPr="00042A41" w:rsidRDefault="00DF15C1" w:rsidP="00042A41">
      <w:pPr>
        <w:pStyle w:val="ac"/>
        <w:numPr>
          <w:ilvl w:val="0"/>
          <w:numId w:val="6"/>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F92283" w:rsidRPr="00042A41" w:rsidRDefault="00DF15C1" w:rsidP="00042A41">
      <w:pPr>
        <w:pStyle w:val="ac"/>
        <w:numPr>
          <w:ilvl w:val="0"/>
          <w:numId w:val="6"/>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наличие в организации не менее пяти экспертов, работающих по трудовому договору и имеющих сертификат эксперта на право выполнения работ</w:t>
      </w:r>
      <w:r w:rsidR="00042A41">
        <w:rPr>
          <w:rFonts w:hAnsi="Times New Roman" w:cs="Times New Roman"/>
          <w:color w:val="000000"/>
          <w:sz w:val="28"/>
          <w:szCs w:val="28"/>
          <w:lang w:val="ru-RU"/>
        </w:rPr>
        <w:t xml:space="preserve"> </w:t>
      </w:r>
      <w:r w:rsidRPr="00042A41">
        <w:rPr>
          <w:rFonts w:hAnsi="Times New Roman" w:cs="Times New Roman"/>
          <w:color w:val="000000"/>
          <w:sz w:val="28"/>
          <w:szCs w:val="28"/>
          <w:lang w:val="ru-RU"/>
        </w:rPr>
        <w:t xml:space="preserve">по специальной оценке условий труда, в том числе не менее одного эксперта, имеющего высшее образование по одной из специальностей — «общая </w:t>
      </w:r>
      <w:r w:rsidRPr="00042A41">
        <w:rPr>
          <w:rFonts w:hAnsi="Times New Roman" w:cs="Times New Roman"/>
          <w:color w:val="000000"/>
          <w:sz w:val="28"/>
          <w:szCs w:val="28"/>
          <w:lang w:val="ru-RU"/>
        </w:rPr>
        <w:lastRenderedPageBreak/>
        <w:t>гигиена», «гигиена труда», «санитарно-гигиенические лабораторные исследования»;</w:t>
      </w:r>
    </w:p>
    <w:p w:rsidR="00F92283" w:rsidRPr="00042A41" w:rsidRDefault="00DF15C1" w:rsidP="00042A41">
      <w:pPr>
        <w:pStyle w:val="ac"/>
        <w:numPr>
          <w:ilvl w:val="0"/>
          <w:numId w:val="6"/>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РФ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3.2. Для организации и проведения специальной оценки условий труда </w:t>
      </w:r>
      <w:r w:rsidR="00042A41">
        <w:rPr>
          <w:rFonts w:hAnsi="Times New Roman" w:cs="Times New Roman"/>
          <w:color w:val="000000"/>
          <w:sz w:val="28"/>
          <w:szCs w:val="28"/>
          <w:lang w:val="ru-RU"/>
        </w:rPr>
        <w:t>ректором (и.о. ректора)</w:t>
      </w:r>
      <w:r w:rsidRPr="006F1839">
        <w:rPr>
          <w:rFonts w:hAnsi="Times New Roman" w:cs="Times New Roman"/>
          <w:color w:val="000000"/>
          <w:sz w:val="28"/>
          <w:szCs w:val="28"/>
          <w:lang w:val="ru-RU"/>
        </w:rPr>
        <w:t xml:space="preserve"> приказом о проведении специальной оценки условий труда</w:t>
      </w:r>
      <w:r w:rsidR="00042A41">
        <w:rPr>
          <w:rFonts w:hAnsi="Times New Roman" w:cs="Times New Roman"/>
          <w:color w:val="000000"/>
          <w:sz w:val="28"/>
          <w:szCs w:val="28"/>
          <w:lang w:val="ru-RU"/>
        </w:rPr>
        <w:t xml:space="preserve"> </w:t>
      </w:r>
      <w:r w:rsidRPr="006F1839">
        <w:rPr>
          <w:rFonts w:hAnsi="Times New Roman" w:cs="Times New Roman"/>
          <w:color w:val="000000"/>
          <w:sz w:val="28"/>
          <w:szCs w:val="28"/>
          <w:lang w:val="ru-RU"/>
        </w:rPr>
        <w:t>образуется комиссия по проведению специальной оценки условий труда (далее — комиссия), число членов которой должно быть нечетным.</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3.3. Члены комиссии до начала выполнения работ по проведению специальной оценки условий труда составляют перечень рабочих мест, подлежащих специальной оценке условий труда, который утверждает председатель комиссии по проведению специальной оценки условий труда.</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3.4. Члены комиссии до начала выполнения работ по проведению специальной оценки условий труда совместно с организацией, проводящей специальную оценку условий труда, составляют график проведения специальной оценки условий труда, который утверждает председатель комиссии по проведению специальной оценки условий труда.</w:t>
      </w:r>
    </w:p>
    <w:p w:rsidR="00F92283"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3.5. Организация, проводящая специальную оценку условий труда, обязана сообщить работодателю (или уполномоченному лицу) идентификационный номер, присвоенный в автоматическом режиме Федеральной государственной информационной системой учета результатов проведения специальной оценки условий труда в порядке, установленном </w:t>
      </w:r>
      <w:r w:rsidR="00C71703">
        <w:rPr>
          <w:rFonts w:hAnsi="Times New Roman" w:cs="Times New Roman"/>
          <w:color w:val="000000"/>
          <w:sz w:val="28"/>
          <w:szCs w:val="28"/>
          <w:lang w:val="ru-RU"/>
        </w:rPr>
        <w:t>З</w:t>
      </w:r>
      <w:r w:rsidRPr="006F1839">
        <w:rPr>
          <w:rFonts w:hAnsi="Times New Roman" w:cs="Times New Roman"/>
          <w:color w:val="000000"/>
          <w:sz w:val="28"/>
          <w:szCs w:val="28"/>
          <w:lang w:val="ru-RU"/>
        </w:rPr>
        <w:t>аконом № 426-ФЗ, до начала выполнения работ по проведению специальной оценки условий труда.</w:t>
      </w:r>
    </w:p>
    <w:p w:rsidR="00042A41" w:rsidRPr="006F1839" w:rsidRDefault="00042A41" w:rsidP="006F1839">
      <w:pPr>
        <w:spacing w:before="0" w:beforeAutospacing="0" w:after="0" w:afterAutospacing="0" w:line="23" w:lineRule="atLeast"/>
        <w:jc w:val="both"/>
        <w:rPr>
          <w:rFonts w:hAnsi="Times New Roman" w:cs="Times New Roman"/>
          <w:color w:val="000000"/>
          <w:sz w:val="28"/>
          <w:szCs w:val="28"/>
          <w:lang w:val="ru-RU"/>
        </w:rPr>
      </w:pPr>
    </w:p>
    <w:p w:rsidR="00F92283" w:rsidRDefault="00DF15C1" w:rsidP="006F1839">
      <w:pPr>
        <w:spacing w:before="0" w:beforeAutospacing="0" w:after="0" w:afterAutospacing="0" w:line="23" w:lineRule="atLeast"/>
        <w:jc w:val="both"/>
        <w:rPr>
          <w:rFonts w:hAnsi="Times New Roman" w:cs="Times New Roman"/>
          <w:b/>
          <w:bCs/>
          <w:color w:val="000000"/>
          <w:sz w:val="28"/>
          <w:szCs w:val="28"/>
          <w:lang w:val="ru-RU"/>
        </w:rPr>
      </w:pPr>
      <w:r w:rsidRPr="006F1839">
        <w:rPr>
          <w:rFonts w:hAnsi="Times New Roman" w:cs="Times New Roman"/>
          <w:b/>
          <w:bCs/>
          <w:color w:val="000000"/>
          <w:sz w:val="28"/>
          <w:szCs w:val="28"/>
          <w:lang w:val="ru-RU"/>
        </w:rPr>
        <w:t xml:space="preserve">4. </w:t>
      </w:r>
      <w:r w:rsidRPr="00042A41">
        <w:rPr>
          <w:rFonts w:ascii="Times New Roman" w:hAnsi="Times New Roman" w:cs="Times New Roman"/>
          <w:b/>
          <w:bCs/>
          <w:caps/>
          <w:color w:val="000000"/>
          <w:sz w:val="28"/>
          <w:szCs w:val="28"/>
          <w:lang w:val="ru-RU"/>
        </w:rPr>
        <w:t>Сроки проведения специальной оценки условий труда</w:t>
      </w:r>
    </w:p>
    <w:p w:rsidR="00042A41" w:rsidRPr="006F1839" w:rsidRDefault="00042A41" w:rsidP="006F1839">
      <w:pPr>
        <w:spacing w:before="0" w:beforeAutospacing="0" w:after="0" w:afterAutospacing="0" w:line="23" w:lineRule="atLeast"/>
        <w:jc w:val="both"/>
        <w:rPr>
          <w:rFonts w:hAnsi="Times New Roman" w:cs="Times New Roman"/>
          <w:color w:val="000000"/>
          <w:sz w:val="28"/>
          <w:szCs w:val="28"/>
          <w:lang w:val="ru-RU"/>
        </w:rPr>
      </w:pP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4.1. Специальная оценка условий труда на рабочем месте проводится не реже чем один раз в пять лет, если иное не установлено </w:t>
      </w:r>
      <w:r w:rsidR="00C71703">
        <w:rPr>
          <w:rFonts w:hAnsi="Times New Roman" w:cs="Times New Roman"/>
          <w:color w:val="000000"/>
          <w:sz w:val="28"/>
          <w:szCs w:val="28"/>
          <w:lang w:val="ru-RU"/>
        </w:rPr>
        <w:t>З</w:t>
      </w:r>
      <w:r w:rsidRPr="006F1839">
        <w:rPr>
          <w:rFonts w:hAnsi="Times New Roman" w:cs="Times New Roman"/>
          <w:color w:val="000000"/>
          <w:sz w:val="28"/>
          <w:szCs w:val="28"/>
          <w:lang w:val="ru-RU"/>
        </w:rPr>
        <w:t xml:space="preserve">аконом № 426-ФЗ. Указанный срок исчисляется со дня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в порядке, установленном </w:t>
      </w:r>
      <w:r w:rsidR="00C71703">
        <w:rPr>
          <w:rFonts w:hAnsi="Times New Roman" w:cs="Times New Roman"/>
          <w:color w:val="000000"/>
          <w:sz w:val="28"/>
          <w:szCs w:val="28"/>
          <w:lang w:val="ru-RU"/>
        </w:rPr>
        <w:t>З</w:t>
      </w:r>
      <w:r w:rsidRPr="006F1839">
        <w:rPr>
          <w:rFonts w:hAnsi="Times New Roman" w:cs="Times New Roman"/>
          <w:color w:val="000000"/>
          <w:sz w:val="28"/>
          <w:szCs w:val="28"/>
          <w:lang w:val="ru-RU"/>
        </w:rPr>
        <w:t>аконом № 426-ФЗ.</w:t>
      </w:r>
    </w:p>
    <w:p w:rsidR="00F92283"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lastRenderedPageBreak/>
        <w:t xml:space="preserve">4.2. Внеплановая специальная оценка условий труда проводится на соответствующих рабочих местах </w:t>
      </w:r>
      <w:r w:rsidR="00C71703">
        <w:rPr>
          <w:rFonts w:hAnsi="Times New Roman" w:cs="Times New Roman"/>
          <w:color w:val="000000"/>
          <w:sz w:val="28"/>
          <w:szCs w:val="28"/>
          <w:lang w:val="ru-RU"/>
        </w:rPr>
        <w:t xml:space="preserve">в срок от 6 до </w:t>
      </w:r>
      <w:r w:rsidRPr="006F1839">
        <w:rPr>
          <w:rFonts w:hAnsi="Times New Roman" w:cs="Times New Roman"/>
          <w:color w:val="000000"/>
          <w:sz w:val="28"/>
          <w:szCs w:val="28"/>
          <w:lang w:val="ru-RU"/>
        </w:rPr>
        <w:t xml:space="preserve">12 месяцев </w:t>
      </w:r>
      <w:r w:rsidR="00C71703">
        <w:rPr>
          <w:rFonts w:hAnsi="Times New Roman" w:cs="Times New Roman"/>
          <w:color w:val="000000"/>
          <w:sz w:val="28"/>
          <w:szCs w:val="28"/>
          <w:lang w:val="ru-RU"/>
        </w:rPr>
        <w:t>в зависимости от основания.</w:t>
      </w:r>
    </w:p>
    <w:p w:rsidR="00C71703" w:rsidRPr="006F1839" w:rsidRDefault="00C71703" w:rsidP="006F1839">
      <w:pPr>
        <w:spacing w:before="0" w:beforeAutospacing="0" w:after="0" w:afterAutospacing="0" w:line="23" w:lineRule="atLeast"/>
        <w:jc w:val="both"/>
        <w:rPr>
          <w:rFonts w:hAnsi="Times New Roman" w:cs="Times New Roman"/>
          <w:color w:val="000000"/>
          <w:sz w:val="28"/>
          <w:szCs w:val="28"/>
          <w:lang w:val="ru-RU"/>
        </w:rPr>
      </w:pPr>
      <w:r>
        <w:rPr>
          <w:rFonts w:hAnsi="Times New Roman" w:cs="Times New Roman"/>
          <w:color w:val="000000"/>
          <w:sz w:val="28"/>
          <w:szCs w:val="28"/>
          <w:lang w:val="ru-RU"/>
        </w:rPr>
        <w:t>В течение 12 месяцев в следующих случаях:</w:t>
      </w:r>
    </w:p>
    <w:p w:rsidR="00F92283" w:rsidRPr="00042A41" w:rsidRDefault="00DF15C1" w:rsidP="00042A41">
      <w:pPr>
        <w:pStyle w:val="ac"/>
        <w:numPr>
          <w:ilvl w:val="0"/>
          <w:numId w:val="7"/>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ввод в эксплуатацию вновь организованных рабочих мест;</w:t>
      </w:r>
    </w:p>
    <w:p w:rsidR="00F92283" w:rsidRPr="00042A41" w:rsidRDefault="00DF15C1" w:rsidP="00042A41">
      <w:pPr>
        <w:pStyle w:val="ac"/>
        <w:numPr>
          <w:ilvl w:val="0"/>
          <w:numId w:val="7"/>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4.3. Внеплановая специальная оценка условий труда проводится на соответствующих рабочих местах в течение шести месяцев со дня наступления следующих случаев:</w:t>
      </w:r>
    </w:p>
    <w:p w:rsidR="00F92283" w:rsidRPr="00042A41" w:rsidRDefault="00DF15C1" w:rsidP="00042A41">
      <w:pPr>
        <w:pStyle w:val="ac"/>
        <w:numPr>
          <w:ilvl w:val="0"/>
          <w:numId w:val="8"/>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 xml:space="preserve">получение </w:t>
      </w:r>
      <w:r w:rsidR="00C71703">
        <w:rPr>
          <w:rFonts w:hAnsi="Times New Roman" w:cs="Times New Roman"/>
          <w:color w:val="000000"/>
          <w:sz w:val="28"/>
          <w:szCs w:val="28"/>
          <w:lang w:val="ru-RU"/>
        </w:rPr>
        <w:t xml:space="preserve">и.о. ректора (ректором) </w:t>
      </w:r>
      <w:r w:rsidRPr="00042A41">
        <w:rPr>
          <w:rFonts w:hAnsi="Times New Roman" w:cs="Times New Roman"/>
          <w:color w:val="000000"/>
          <w:sz w:val="28"/>
          <w:szCs w:val="28"/>
          <w:lang w:val="ru-RU"/>
        </w:rPr>
        <w:t xml:space="preserve">предписания государственного инспектора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w:t>
      </w:r>
      <w:r w:rsidR="00173A5D">
        <w:rPr>
          <w:rFonts w:hAnsi="Times New Roman" w:cs="Times New Roman"/>
          <w:color w:val="000000"/>
          <w:sz w:val="28"/>
          <w:szCs w:val="28"/>
          <w:lang w:val="ru-RU"/>
        </w:rPr>
        <w:t>З</w:t>
      </w:r>
      <w:r w:rsidRPr="00042A41">
        <w:rPr>
          <w:rFonts w:hAnsi="Times New Roman" w:cs="Times New Roman"/>
          <w:color w:val="000000"/>
          <w:sz w:val="28"/>
          <w:szCs w:val="28"/>
          <w:lang w:val="ru-RU"/>
        </w:rPr>
        <w:t>акона № 426-ФЗ или государственных нормативных требований охраны труда, содержащихся в федеральных законах и иных нормативных правовых актах РФ;</w:t>
      </w:r>
    </w:p>
    <w:p w:rsidR="00F92283" w:rsidRPr="00042A41" w:rsidRDefault="00DF15C1" w:rsidP="00042A41">
      <w:pPr>
        <w:pStyle w:val="ac"/>
        <w:numPr>
          <w:ilvl w:val="0"/>
          <w:numId w:val="8"/>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F92283" w:rsidRPr="00042A41" w:rsidRDefault="00DF15C1" w:rsidP="00042A41">
      <w:pPr>
        <w:pStyle w:val="ac"/>
        <w:numPr>
          <w:ilvl w:val="0"/>
          <w:numId w:val="8"/>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F92283" w:rsidRDefault="00DF15C1" w:rsidP="00042A41">
      <w:pPr>
        <w:pStyle w:val="ac"/>
        <w:numPr>
          <w:ilvl w:val="0"/>
          <w:numId w:val="8"/>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r w:rsidR="00173A5D">
        <w:rPr>
          <w:rFonts w:hAnsi="Times New Roman" w:cs="Times New Roman"/>
          <w:color w:val="000000"/>
          <w:sz w:val="28"/>
          <w:szCs w:val="28"/>
          <w:lang w:val="ru-RU"/>
        </w:rPr>
        <w:t>;</w:t>
      </w:r>
    </w:p>
    <w:p w:rsidR="00173A5D" w:rsidRPr="00042A41" w:rsidRDefault="00173A5D" w:rsidP="00042A41">
      <w:pPr>
        <w:pStyle w:val="ac"/>
        <w:numPr>
          <w:ilvl w:val="0"/>
          <w:numId w:val="8"/>
        </w:numPr>
        <w:spacing w:before="0" w:beforeAutospacing="0" w:after="0" w:afterAutospacing="0" w:line="23" w:lineRule="atLeast"/>
        <w:jc w:val="both"/>
        <w:rPr>
          <w:rFonts w:hAnsi="Times New Roman" w:cs="Times New Roman"/>
          <w:color w:val="000000"/>
          <w:sz w:val="28"/>
          <w:szCs w:val="28"/>
          <w:lang w:val="ru-RU"/>
        </w:rPr>
      </w:pPr>
      <w:r>
        <w:rPr>
          <w:rFonts w:hAnsi="Times New Roman" w:cs="Times New Roman"/>
          <w:color w:val="000000"/>
          <w:sz w:val="28"/>
          <w:szCs w:val="28"/>
          <w:lang w:val="ru-RU"/>
        </w:rPr>
        <w:t>если имеется мотивированное предложение профсоюзной организации.</w:t>
      </w:r>
    </w:p>
    <w:p w:rsidR="00F92283"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4.4. При изменениях в штатном расписании (переименование должности, переименование структурного подразделения) приказом </w:t>
      </w:r>
      <w:r w:rsidR="00042A41">
        <w:rPr>
          <w:rFonts w:hAnsi="Times New Roman" w:cs="Times New Roman"/>
          <w:color w:val="000000"/>
          <w:sz w:val="28"/>
          <w:szCs w:val="28"/>
          <w:lang w:val="ru-RU"/>
        </w:rPr>
        <w:t>ректора (и.о. ректора)</w:t>
      </w:r>
      <w:r w:rsidRPr="006F1839">
        <w:rPr>
          <w:rFonts w:hAnsi="Times New Roman" w:cs="Times New Roman"/>
          <w:color w:val="000000"/>
          <w:sz w:val="28"/>
          <w:szCs w:val="28"/>
          <w:lang w:val="ru-RU"/>
        </w:rPr>
        <w:t xml:space="preserve"> создается комиссия для принятия решения о необходимости проведения (непроведения) внеплановой специальной оценки условий труда. После рассмотрения изменений в штатном расписании и определения необходимости проведения внеплановой специальной оценки условий труда комиссия представляет </w:t>
      </w:r>
      <w:r w:rsidR="00042A41">
        <w:rPr>
          <w:rFonts w:hAnsi="Times New Roman" w:cs="Times New Roman"/>
          <w:color w:val="000000"/>
          <w:sz w:val="28"/>
          <w:szCs w:val="28"/>
          <w:lang w:val="ru-RU"/>
        </w:rPr>
        <w:t>ректору (и.о. ректора)</w:t>
      </w:r>
      <w:r w:rsidRPr="006F1839">
        <w:rPr>
          <w:rFonts w:hAnsi="Times New Roman" w:cs="Times New Roman"/>
          <w:color w:val="000000"/>
          <w:sz w:val="28"/>
          <w:szCs w:val="28"/>
          <w:lang w:val="ru-RU"/>
        </w:rPr>
        <w:t xml:space="preserve"> письменное решение о необходимости </w:t>
      </w:r>
      <w:r w:rsidRPr="006F1839">
        <w:rPr>
          <w:rFonts w:hAnsi="Times New Roman" w:cs="Times New Roman"/>
          <w:color w:val="000000"/>
          <w:sz w:val="28"/>
          <w:szCs w:val="28"/>
          <w:lang w:val="ru-RU"/>
        </w:rPr>
        <w:lastRenderedPageBreak/>
        <w:t>проведения (непроведения) внеплановой специальной оценки условий труда с обоснованием выводов.</w:t>
      </w:r>
    </w:p>
    <w:p w:rsidR="00173A5D" w:rsidRPr="006F1839" w:rsidRDefault="00173A5D" w:rsidP="006F1839">
      <w:pPr>
        <w:spacing w:before="0" w:beforeAutospacing="0" w:after="0" w:afterAutospacing="0" w:line="23" w:lineRule="atLeast"/>
        <w:jc w:val="both"/>
        <w:rPr>
          <w:rFonts w:hAnsi="Times New Roman" w:cs="Times New Roman"/>
          <w:color w:val="000000"/>
          <w:sz w:val="28"/>
          <w:szCs w:val="28"/>
          <w:lang w:val="ru-RU"/>
        </w:rPr>
      </w:pPr>
    </w:p>
    <w:p w:rsidR="00F92283" w:rsidRPr="00042A41" w:rsidRDefault="00DF15C1" w:rsidP="006F1839">
      <w:pPr>
        <w:spacing w:before="0" w:beforeAutospacing="0" w:after="0" w:afterAutospacing="0" w:line="23" w:lineRule="atLeast"/>
        <w:jc w:val="both"/>
        <w:rPr>
          <w:rFonts w:cs="Times New Roman"/>
          <w:caps/>
          <w:color w:val="000000"/>
          <w:sz w:val="28"/>
          <w:szCs w:val="28"/>
          <w:lang w:val="ru-RU"/>
        </w:rPr>
      </w:pPr>
      <w:r w:rsidRPr="00042A41">
        <w:rPr>
          <w:rFonts w:cs="Times New Roman"/>
          <w:b/>
          <w:bCs/>
          <w:caps/>
          <w:color w:val="000000"/>
          <w:sz w:val="28"/>
          <w:szCs w:val="28"/>
          <w:lang w:val="ru-RU"/>
        </w:rPr>
        <w:t>5. Идентификация потенциально вредных</w:t>
      </w:r>
      <w:r w:rsidRPr="00042A41">
        <w:rPr>
          <w:rFonts w:cs="Times New Roman"/>
          <w:caps/>
          <w:color w:val="000000"/>
          <w:sz w:val="28"/>
          <w:szCs w:val="28"/>
        </w:rPr>
        <w:t> </w:t>
      </w:r>
      <w:r w:rsidRPr="00042A41">
        <w:rPr>
          <w:rFonts w:cs="Times New Roman"/>
          <w:b/>
          <w:bCs/>
          <w:caps/>
          <w:color w:val="000000"/>
          <w:sz w:val="28"/>
          <w:szCs w:val="28"/>
          <w:lang w:val="ru-RU"/>
        </w:rPr>
        <w:t>и (или) опасных производственных факторов</w:t>
      </w:r>
    </w:p>
    <w:p w:rsidR="00042A41" w:rsidRDefault="00042A41" w:rsidP="006F1839">
      <w:pPr>
        <w:spacing w:before="0" w:beforeAutospacing="0" w:after="0" w:afterAutospacing="0" w:line="23" w:lineRule="atLeast"/>
        <w:jc w:val="both"/>
        <w:rPr>
          <w:rFonts w:hAnsi="Times New Roman" w:cs="Times New Roman"/>
          <w:color w:val="000000"/>
          <w:sz w:val="28"/>
          <w:szCs w:val="28"/>
          <w:lang w:val="ru-RU"/>
        </w:rPr>
      </w:pP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5.1.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rsidR="00F92283" w:rsidRPr="006F1839" w:rsidRDefault="00173A5D" w:rsidP="006F1839">
      <w:pPr>
        <w:spacing w:before="0" w:beforeAutospacing="0" w:after="0" w:afterAutospacing="0" w:line="23" w:lineRule="atLeast"/>
        <w:jc w:val="both"/>
        <w:rPr>
          <w:rFonts w:hAnsi="Times New Roman" w:cs="Times New Roman"/>
          <w:color w:val="000000"/>
          <w:sz w:val="28"/>
          <w:szCs w:val="28"/>
          <w:lang w:val="ru-RU"/>
        </w:rPr>
      </w:pPr>
      <w:r>
        <w:rPr>
          <w:rFonts w:hAnsi="Times New Roman" w:cs="Times New Roman"/>
          <w:color w:val="000000"/>
          <w:sz w:val="28"/>
          <w:szCs w:val="28"/>
          <w:lang w:val="ru-RU"/>
        </w:rPr>
        <w:t xml:space="preserve">1. </w:t>
      </w:r>
      <w:r w:rsidR="00DF15C1" w:rsidRPr="006F1839">
        <w:rPr>
          <w:rFonts w:hAnsi="Times New Roman" w:cs="Times New Roman"/>
          <w:color w:val="000000"/>
          <w:sz w:val="28"/>
          <w:szCs w:val="28"/>
          <w:lang w:val="ru-RU"/>
        </w:rPr>
        <w:t>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F92283" w:rsidRPr="006F1839" w:rsidRDefault="00173A5D" w:rsidP="006F1839">
      <w:pPr>
        <w:spacing w:before="0" w:beforeAutospacing="0" w:after="0" w:afterAutospacing="0" w:line="23" w:lineRule="atLeast"/>
        <w:jc w:val="both"/>
        <w:rPr>
          <w:rFonts w:hAnsi="Times New Roman" w:cs="Times New Roman"/>
          <w:color w:val="000000"/>
          <w:sz w:val="28"/>
          <w:szCs w:val="28"/>
          <w:lang w:val="ru-RU"/>
        </w:rPr>
      </w:pPr>
      <w:r>
        <w:rPr>
          <w:rFonts w:hAnsi="Times New Roman" w:cs="Times New Roman"/>
          <w:color w:val="000000"/>
          <w:sz w:val="28"/>
          <w:szCs w:val="28"/>
          <w:lang w:val="ru-RU"/>
        </w:rPr>
        <w:t xml:space="preserve">2. </w:t>
      </w:r>
      <w:r w:rsidR="00DF15C1" w:rsidRPr="006F1839">
        <w:rPr>
          <w:rFonts w:hAnsi="Times New Roman" w:cs="Times New Roman"/>
          <w:color w:val="000000"/>
          <w:sz w:val="28"/>
          <w:szCs w:val="28"/>
          <w:lang w:val="ru-RU"/>
        </w:rPr>
        <w:t xml:space="preserve">сопоставление и установление совпадения имеющихся на рабочем месте факторов производственной среды и </w:t>
      </w:r>
      <w:r w:rsidR="00042A41" w:rsidRPr="006F1839">
        <w:rPr>
          <w:rFonts w:hAnsi="Times New Roman" w:cs="Times New Roman"/>
          <w:color w:val="000000"/>
          <w:sz w:val="28"/>
          <w:szCs w:val="28"/>
          <w:lang w:val="ru-RU"/>
        </w:rPr>
        <w:t>трудового процесса с факторами производственной</w:t>
      </w:r>
      <w:r w:rsidR="00042A41">
        <w:rPr>
          <w:rFonts w:hAnsi="Times New Roman" w:cs="Times New Roman"/>
          <w:color w:val="000000"/>
          <w:sz w:val="28"/>
          <w:szCs w:val="28"/>
          <w:lang w:val="ru-RU"/>
        </w:rPr>
        <w:t xml:space="preserve"> </w:t>
      </w:r>
      <w:r w:rsidR="00042A41" w:rsidRPr="006F1839">
        <w:rPr>
          <w:rFonts w:hAnsi="Times New Roman" w:cs="Times New Roman"/>
          <w:color w:val="000000"/>
          <w:sz w:val="28"/>
          <w:szCs w:val="28"/>
          <w:lang w:val="ru-RU"/>
        </w:rPr>
        <w:t>среды,</w:t>
      </w:r>
      <w:r w:rsidR="00DF15C1" w:rsidRPr="006F1839">
        <w:rPr>
          <w:rFonts w:hAnsi="Times New Roman" w:cs="Times New Roman"/>
          <w:color w:val="000000"/>
          <w:sz w:val="28"/>
          <w:szCs w:val="28"/>
          <w:lang w:val="ru-RU"/>
        </w:rPr>
        <w:t xml:space="preserve"> и трудового процесса, предусмотренными классификатором вредных и (или) опасных производственных факторов (далее - классификатор);</w:t>
      </w:r>
    </w:p>
    <w:p w:rsidR="00F92283" w:rsidRPr="006F1839" w:rsidRDefault="00173A5D" w:rsidP="006F1839">
      <w:pPr>
        <w:spacing w:before="0" w:beforeAutospacing="0" w:after="0" w:afterAutospacing="0" w:line="23" w:lineRule="atLeast"/>
        <w:jc w:val="both"/>
        <w:rPr>
          <w:rFonts w:hAnsi="Times New Roman" w:cs="Times New Roman"/>
          <w:color w:val="000000"/>
          <w:sz w:val="28"/>
          <w:szCs w:val="28"/>
          <w:lang w:val="ru-RU"/>
        </w:rPr>
      </w:pPr>
      <w:r>
        <w:rPr>
          <w:rFonts w:hAnsi="Times New Roman" w:cs="Times New Roman"/>
          <w:color w:val="000000"/>
          <w:sz w:val="28"/>
          <w:szCs w:val="28"/>
          <w:lang w:val="ru-RU"/>
        </w:rPr>
        <w:t>3.</w:t>
      </w:r>
      <w:r w:rsidR="00DF15C1" w:rsidRPr="006F1839">
        <w:rPr>
          <w:rFonts w:hAnsi="Times New Roman" w:cs="Times New Roman"/>
          <w:color w:val="000000"/>
          <w:sz w:val="28"/>
          <w:szCs w:val="28"/>
          <w:lang w:val="ru-RU"/>
        </w:rPr>
        <w:t>принятие решения о проведении исследований (испытаний) и измерений вредных и (или) опасных факторов;</w:t>
      </w:r>
    </w:p>
    <w:p w:rsidR="00F92283" w:rsidRPr="006F1839" w:rsidRDefault="00173A5D" w:rsidP="006F1839">
      <w:pPr>
        <w:spacing w:before="0" w:beforeAutospacing="0" w:after="0" w:afterAutospacing="0" w:line="23" w:lineRule="atLeast"/>
        <w:jc w:val="both"/>
        <w:rPr>
          <w:rFonts w:hAnsi="Times New Roman" w:cs="Times New Roman"/>
          <w:color w:val="000000"/>
          <w:sz w:val="28"/>
          <w:szCs w:val="28"/>
          <w:lang w:val="ru-RU"/>
        </w:rPr>
      </w:pPr>
      <w:r>
        <w:rPr>
          <w:rFonts w:hAnsi="Times New Roman" w:cs="Times New Roman"/>
          <w:color w:val="000000"/>
          <w:sz w:val="28"/>
          <w:szCs w:val="28"/>
          <w:lang w:val="ru-RU"/>
        </w:rPr>
        <w:t xml:space="preserve">4. </w:t>
      </w:r>
      <w:r w:rsidR="00DF15C1" w:rsidRPr="006F1839">
        <w:rPr>
          <w:rFonts w:hAnsi="Times New Roman" w:cs="Times New Roman"/>
          <w:color w:val="000000"/>
          <w:sz w:val="28"/>
          <w:szCs w:val="28"/>
          <w:lang w:val="ru-RU"/>
        </w:rPr>
        <w:t>оформление результатов идентификации.</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5.2. Идентификация осуществляется экспертом организации, проводящей специальную оценку условий труда (далее - эксперт). Результаты идентификации оформляются экспертом и утверждаются комиссией</w:t>
      </w:r>
      <w:r w:rsidR="00173A5D">
        <w:rPr>
          <w:rFonts w:hAnsi="Times New Roman" w:cs="Times New Roman"/>
          <w:color w:val="000000"/>
          <w:sz w:val="28"/>
          <w:szCs w:val="28"/>
          <w:lang w:val="ru-RU"/>
        </w:rPr>
        <w:t xml:space="preserve">, </w:t>
      </w:r>
      <w:r w:rsidRPr="006F1839">
        <w:rPr>
          <w:rFonts w:hAnsi="Times New Roman" w:cs="Times New Roman"/>
          <w:color w:val="000000"/>
          <w:sz w:val="28"/>
          <w:szCs w:val="28"/>
          <w:lang w:val="ru-RU"/>
        </w:rPr>
        <w:t xml:space="preserve">формируемой в порядке, установленном </w:t>
      </w:r>
      <w:r w:rsidR="00173A5D">
        <w:rPr>
          <w:rFonts w:hAnsi="Times New Roman" w:cs="Times New Roman"/>
          <w:color w:val="000000"/>
          <w:sz w:val="28"/>
          <w:szCs w:val="28"/>
          <w:lang w:val="ru-RU"/>
        </w:rPr>
        <w:t>З</w:t>
      </w:r>
      <w:r w:rsidRPr="006F1839">
        <w:rPr>
          <w:rFonts w:hAnsi="Times New Roman" w:cs="Times New Roman"/>
          <w:color w:val="000000"/>
          <w:sz w:val="28"/>
          <w:szCs w:val="28"/>
          <w:lang w:val="ru-RU"/>
        </w:rPr>
        <w:t>аконом № 426-ФЗ.</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5.3.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rsidR="00F92283" w:rsidRPr="00042A41" w:rsidRDefault="00DF15C1" w:rsidP="00042A41">
      <w:pPr>
        <w:pStyle w:val="ac"/>
        <w:numPr>
          <w:ilvl w:val="0"/>
          <w:numId w:val="10"/>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rsidR="00F92283" w:rsidRPr="00042A41" w:rsidRDefault="00DF15C1" w:rsidP="00042A41">
      <w:pPr>
        <w:pStyle w:val="ac"/>
        <w:numPr>
          <w:ilvl w:val="0"/>
          <w:numId w:val="10"/>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технологической документации, характеристик технологического процесса;</w:t>
      </w:r>
    </w:p>
    <w:p w:rsidR="00F92283" w:rsidRPr="00042A41" w:rsidRDefault="00DF15C1" w:rsidP="00042A41">
      <w:pPr>
        <w:pStyle w:val="ac"/>
        <w:numPr>
          <w:ilvl w:val="0"/>
          <w:numId w:val="10"/>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должностной инструкции и иных документов, регламентирующих обязанности работника;</w:t>
      </w:r>
    </w:p>
    <w:p w:rsidR="00F92283" w:rsidRPr="00042A41" w:rsidRDefault="00DF15C1" w:rsidP="00042A41">
      <w:pPr>
        <w:pStyle w:val="ac"/>
        <w:numPr>
          <w:ilvl w:val="0"/>
          <w:numId w:val="10"/>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проектов строительства и (или) реконструкции производственных объектов (зданий, сооружений, производственных помещений), если на рабочих местах ведутся работы по строительству и (или) реконструкции производственных объектов;</w:t>
      </w:r>
    </w:p>
    <w:p w:rsidR="00F92283" w:rsidRPr="00042A41" w:rsidRDefault="00DF15C1" w:rsidP="00042A41">
      <w:pPr>
        <w:pStyle w:val="ac"/>
        <w:numPr>
          <w:ilvl w:val="0"/>
          <w:numId w:val="10"/>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lastRenderedPageBreak/>
        <w:t>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rsidR="00F92283" w:rsidRPr="00042A41" w:rsidRDefault="00DF15C1" w:rsidP="00042A41">
      <w:pPr>
        <w:pStyle w:val="ac"/>
        <w:numPr>
          <w:ilvl w:val="0"/>
          <w:numId w:val="10"/>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rsidR="00F92283" w:rsidRPr="00042A41" w:rsidRDefault="00DF15C1" w:rsidP="00042A41">
      <w:pPr>
        <w:pStyle w:val="ac"/>
        <w:numPr>
          <w:ilvl w:val="0"/>
          <w:numId w:val="10"/>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результатов ранее проводившихся на данном рабочем месте исследований (испытаний) и измерений вредных и (или) опасных факторов;</w:t>
      </w:r>
    </w:p>
    <w:p w:rsidR="00F92283" w:rsidRPr="00042A41" w:rsidRDefault="00DF15C1" w:rsidP="00042A41">
      <w:pPr>
        <w:pStyle w:val="ac"/>
        <w:numPr>
          <w:ilvl w:val="0"/>
          <w:numId w:val="10"/>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предложений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F92283" w:rsidRPr="00042A41" w:rsidRDefault="00DF15C1" w:rsidP="00042A41">
      <w:pPr>
        <w:pStyle w:val="ac"/>
        <w:numPr>
          <w:ilvl w:val="0"/>
          <w:numId w:val="10"/>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результатов, полученных при осуществлении организованного на рабочих местах производственного контроля за условиями труда;</w:t>
      </w:r>
    </w:p>
    <w:p w:rsidR="00F92283" w:rsidRPr="00042A41" w:rsidRDefault="00DF15C1" w:rsidP="00042A41">
      <w:pPr>
        <w:pStyle w:val="ac"/>
        <w:numPr>
          <w:ilvl w:val="0"/>
          <w:numId w:val="10"/>
        </w:numPr>
        <w:spacing w:before="0" w:beforeAutospacing="0" w:after="0" w:afterAutospacing="0" w:line="23" w:lineRule="atLeast"/>
        <w:jc w:val="both"/>
        <w:rPr>
          <w:rFonts w:hAnsi="Times New Roman" w:cs="Times New Roman"/>
          <w:color w:val="000000"/>
          <w:sz w:val="28"/>
          <w:szCs w:val="28"/>
          <w:lang w:val="ru-RU"/>
        </w:rPr>
      </w:pPr>
      <w:r w:rsidRPr="00042A41">
        <w:rPr>
          <w:rFonts w:hAnsi="Times New Roman" w:cs="Times New Roman"/>
          <w:color w:val="000000"/>
          <w:sz w:val="28"/>
          <w:szCs w:val="28"/>
          <w:lang w:val="ru-RU"/>
        </w:rPr>
        <w:t>результатов, полученных при осуществлении федерального государственного санитарно-эпидемиологического надзора (акт проверки, предписание, акт о случае профессионального заболевания).</w:t>
      </w:r>
    </w:p>
    <w:p w:rsidR="00F92283" w:rsidRPr="00173A5D" w:rsidRDefault="00DF15C1" w:rsidP="00173A5D">
      <w:pPr>
        <w:spacing w:before="0" w:beforeAutospacing="0" w:after="0" w:afterAutospacing="0" w:line="23" w:lineRule="atLeast"/>
        <w:jc w:val="both"/>
        <w:rPr>
          <w:rFonts w:hAnsi="Times New Roman" w:cs="Times New Roman"/>
          <w:color w:val="000000"/>
          <w:sz w:val="28"/>
          <w:szCs w:val="28"/>
          <w:lang w:val="ru-RU"/>
        </w:rPr>
      </w:pPr>
      <w:r w:rsidRPr="00173A5D">
        <w:rPr>
          <w:rFonts w:hAnsi="Times New Roman" w:cs="Times New Roman"/>
          <w:color w:val="000000"/>
          <w:sz w:val="28"/>
          <w:szCs w:val="28"/>
          <w:lang w:val="ru-RU"/>
        </w:rPr>
        <w:t>Указанные в настоящем пункте документация и материалы представляются работодателем при их наличии.</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5.5.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w:t>
      </w:r>
      <w:r w:rsidR="00C41F26">
        <w:rPr>
          <w:rFonts w:hAnsi="Times New Roman" w:cs="Times New Roman"/>
          <w:color w:val="000000"/>
          <w:sz w:val="28"/>
          <w:szCs w:val="28"/>
          <w:lang w:val="ru-RU"/>
        </w:rPr>
        <w:t xml:space="preserve"> </w:t>
      </w:r>
      <w:r w:rsidRPr="006F1839">
        <w:rPr>
          <w:rFonts w:hAnsi="Times New Roman" w:cs="Times New Roman"/>
          <w:color w:val="000000"/>
          <w:sz w:val="28"/>
          <w:szCs w:val="28"/>
          <w:lang w:val="ru-RU"/>
        </w:rPr>
        <w:t>среды и трудового процесса, предусмотренными классификатором, производится путем сравнения их наименований с учетом следующего:</w:t>
      </w:r>
    </w:p>
    <w:p w:rsidR="00F92283" w:rsidRPr="006F1839" w:rsidRDefault="00173A5D" w:rsidP="006F1839">
      <w:pPr>
        <w:spacing w:before="0" w:beforeAutospacing="0" w:after="0" w:afterAutospacing="0" w:line="23" w:lineRule="atLeast"/>
        <w:jc w:val="both"/>
        <w:rPr>
          <w:rFonts w:hAnsi="Times New Roman" w:cs="Times New Roman"/>
          <w:color w:val="000000"/>
          <w:sz w:val="28"/>
          <w:szCs w:val="28"/>
          <w:lang w:val="ru-RU"/>
        </w:rPr>
      </w:pPr>
      <w:r>
        <w:rPr>
          <w:rFonts w:hAnsi="Times New Roman" w:cs="Times New Roman"/>
          <w:color w:val="000000"/>
          <w:sz w:val="28"/>
          <w:szCs w:val="28"/>
          <w:lang w:val="ru-RU"/>
        </w:rPr>
        <w:t>1.</w:t>
      </w:r>
      <w:r w:rsidR="00DF15C1" w:rsidRPr="006F1839">
        <w:rPr>
          <w:rFonts w:hAnsi="Times New Roman" w:cs="Times New Roman"/>
          <w:color w:val="000000"/>
          <w:sz w:val="28"/>
          <w:szCs w:val="28"/>
          <w:lang w:val="ru-RU"/>
        </w:rPr>
        <w:t xml:space="preserve"> параметры микроклимата идентифицируются как вредные и (или) опасные факторы на рабочих местах, расположенных в закрытых производственных помещениях (рабочих зонах), на которых имеется производственное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p w:rsidR="00F92283" w:rsidRPr="006F1839" w:rsidRDefault="00173A5D" w:rsidP="006F1839">
      <w:pPr>
        <w:spacing w:before="0" w:beforeAutospacing="0" w:after="0" w:afterAutospacing="0" w:line="23" w:lineRule="atLeast"/>
        <w:jc w:val="both"/>
        <w:rPr>
          <w:rFonts w:hAnsi="Times New Roman" w:cs="Times New Roman"/>
          <w:color w:val="000000"/>
          <w:sz w:val="28"/>
          <w:szCs w:val="28"/>
          <w:lang w:val="ru-RU"/>
        </w:rPr>
      </w:pPr>
      <w:r>
        <w:rPr>
          <w:rFonts w:hAnsi="Times New Roman" w:cs="Times New Roman"/>
          <w:color w:val="000000"/>
          <w:sz w:val="28"/>
          <w:szCs w:val="28"/>
          <w:lang w:val="ru-RU"/>
        </w:rPr>
        <w:t>2.</w:t>
      </w:r>
      <w:r w:rsidR="00DF15C1" w:rsidRPr="006F1839">
        <w:rPr>
          <w:rFonts w:hAnsi="Times New Roman" w:cs="Times New Roman"/>
          <w:color w:val="000000"/>
          <w:sz w:val="28"/>
          <w:szCs w:val="28"/>
          <w:lang w:val="ru-RU"/>
        </w:rPr>
        <w:t xml:space="preserve"> аэрозоли преимущественно фиброгенного действия (АПФД)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p w:rsidR="00F92283" w:rsidRPr="006F1839" w:rsidRDefault="00173A5D" w:rsidP="006F1839">
      <w:pPr>
        <w:spacing w:before="0" w:beforeAutospacing="0" w:after="0" w:afterAutospacing="0" w:line="23" w:lineRule="atLeast"/>
        <w:jc w:val="both"/>
        <w:rPr>
          <w:rFonts w:hAnsi="Times New Roman" w:cs="Times New Roman"/>
          <w:color w:val="000000"/>
          <w:sz w:val="28"/>
          <w:szCs w:val="28"/>
          <w:lang w:val="ru-RU"/>
        </w:rPr>
      </w:pPr>
      <w:r>
        <w:rPr>
          <w:rFonts w:hAnsi="Times New Roman" w:cs="Times New Roman"/>
          <w:color w:val="000000"/>
          <w:sz w:val="28"/>
          <w:szCs w:val="28"/>
          <w:lang w:val="ru-RU"/>
        </w:rPr>
        <w:lastRenderedPageBreak/>
        <w:t>3.</w:t>
      </w:r>
      <w:r w:rsidR="00DF15C1" w:rsidRPr="006F1839">
        <w:rPr>
          <w:rFonts w:hAnsi="Times New Roman" w:cs="Times New Roman"/>
          <w:color w:val="000000"/>
          <w:sz w:val="28"/>
          <w:szCs w:val="28"/>
          <w:lang w:val="ru-RU"/>
        </w:rPr>
        <w:t xml:space="preserve"> виброакустические факторы идентифицируются как вредные и (или) опасные факторы только на рабочих местах, на которых имеется производственное оборудование, являющееся источником указанных виброакустических факторов;</w:t>
      </w:r>
    </w:p>
    <w:p w:rsidR="00F92283" w:rsidRPr="006F1839" w:rsidRDefault="00173A5D" w:rsidP="006F1839">
      <w:pPr>
        <w:spacing w:before="0" w:beforeAutospacing="0" w:after="0" w:afterAutospacing="0" w:line="23" w:lineRule="atLeast"/>
        <w:jc w:val="both"/>
        <w:rPr>
          <w:rFonts w:hAnsi="Times New Roman" w:cs="Times New Roman"/>
          <w:color w:val="000000"/>
          <w:sz w:val="28"/>
          <w:szCs w:val="28"/>
          <w:lang w:val="ru-RU"/>
        </w:rPr>
      </w:pPr>
      <w:r>
        <w:rPr>
          <w:rFonts w:hAnsi="Times New Roman" w:cs="Times New Roman"/>
          <w:color w:val="000000"/>
          <w:sz w:val="28"/>
          <w:szCs w:val="28"/>
          <w:lang w:val="ru-RU"/>
        </w:rPr>
        <w:t xml:space="preserve">4. </w:t>
      </w:r>
      <w:r w:rsidR="00DF15C1" w:rsidRPr="006F1839">
        <w:rPr>
          <w:rFonts w:hAnsi="Times New Roman" w:cs="Times New Roman"/>
          <w:color w:val="000000"/>
          <w:sz w:val="28"/>
          <w:szCs w:val="28"/>
          <w:lang w:val="ru-RU"/>
        </w:rPr>
        <w:t>параметры световой среды идентифицируются как вредные и (или) опасные факторы только при выполнении прецизионных работ с величиной объектов различения менее 0,5 мм (кроме работ, допускающих масштабирование объектов различения),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при осуществлении подземных работ, в том числе работ по эксплуатации метрополитена;</w:t>
      </w:r>
    </w:p>
    <w:p w:rsidR="00F92283" w:rsidRPr="006F1839" w:rsidRDefault="00173A5D" w:rsidP="006F1839">
      <w:pPr>
        <w:spacing w:before="0" w:beforeAutospacing="0" w:after="0" w:afterAutospacing="0" w:line="23" w:lineRule="atLeast"/>
        <w:jc w:val="both"/>
        <w:rPr>
          <w:rFonts w:hAnsi="Times New Roman" w:cs="Times New Roman"/>
          <w:color w:val="000000"/>
          <w:sz w:val="28"/>
          <w:szCs w:val="28"/>
          <w:lang w:val="ru-RU"/>
        </w:rPr>
      </w:pPr>
      <w:r>
        <w:rPr>
          <w:rFonts w:hAnsi="Times New Roman" w:cs="Times New Roman"/>
          <w:color w:val="000000"/>
          <w:sz w:val="28"/>
          <w:szCs w:val="28"/>
          <w:lang w:val="ru-RU"/>
        </w:rPr>
        <w:t xml:space="preserve">5. </w:t>
      </w:r>
      <w:r w:rsidR="00DF15C1" w:rsidRPr="006F1839">
        <w:rPr>
          <w:rFonts w:hAnsi="Times New Roman" w:cs="Times New Roman"/>
          <w:color w:val="000000"/>
          <w:sz w:val="28"/>
          <w:szCs w:val="28"/>
          <w:lang w:val="ru-RU"/>
        </w:rPr>
        <w:t>неионизирующие излучения идентифицируются как вредные и (или) опасные факторы только при наличии на рабочем месте производственного (технологического) оборудования, являющегося источником неионизирующих излучений, за исключением рабочих мест, на которых работники заняты только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F92283" w:rsidRPr="006F1839" w:rsidRDefault="00173A5D" w:rsidP="006F1839">
      <w:pPr>
        <w:spacing w:before="0" w:beforeAutospacing="0" w:after="0" w:afterAutospacing="0" w:line="23" w:lineRule="atLeast"/>
        <w:jc w:val="both"/>
        <w:rPr>
          <w:rFonts w:hAnsi="Times New Roman" w:cs="Times New Roman"/>
          <w:color w:val="000000"/>
          <w:sz w:val="28"/>
          <w:szCs w:val="28"/>
          <w:lang w:val="ru-RU"/>
        </w:rPr>
      </w:pPr>
      <w:r>
        <w:rPr>
          <w:rFonts w:hAnsi="Times New Roman" w:cs="Times New Roman"/>
          <w:color w:val="000000"/>
          <w:sz w:val="28"/>
          <w:szCs w:val="28"/>
          <w:lang w:val="ru-RU"/>
        </w:rPr>
        <w:t>6.</w:t>
      </w:r>
      <w:r w:rsidR="00DF15C1" w:rsidRPr="006F1839">
        <w:rPr>
          <w:rFonts w:hAnsi="Times New Roman" w:cs="Times New Roman"/>
          <w:color w:val="000000"/>
          <w:sz w:val="28"/>
          <w:szCs w:val="28"/>
          <w:lang w:val="ru-RU"/>
        </w:rPr>
        <w:t xml:space="preserve"> ионизирующие излучения идентифицируются как вредные и (или) опасные факторы только на рабочих местах, на которых осуществляются добыча, обогащение, производство и использование в технологическом процессе радиоактивных веществ и изотопов, а также при эксплуатации производственного оборудования, создающего ионизирующее излучение;</w:t>
      </w:r>
    </w:p>
    <w:p w:rsidR="00F92283" w:rsidRPr="006F1839" w:rsidRDefault="00173A5D" w:rsidP="006F1839">
      <w:pPr>
        <w:spacing w:before="0" w:beforeAutospacing="0" w:after="0" w:afterAutospacing="0" w:line="23" w:lineRule="atLeast"/>
        <w:jc w:val="both"/>
        <w:rPr>
          <w:rFonts w:hAnsi="Times New Roman" w:cs="Times New Roman"/>
          <w:color w:val="000000"/>
          <w:sz w:val="28"/>
          <w:szCs w:val="28"/>
          <w:lang w:val="ru-RU"/>
        </w:rPr>
      </w:pPr>
      <w:r>
        <w:rPr>
          <w:rFonts w:hAnsi="Times New Roman" w:cs="Times New Roman"/>
          <w:color w:val="000000"/>
          <w:sz w:val="28"/>
          <w:szCs w:val="28"/>
          <w:lang w:val="ru-RU"/>
        </w:rPr>
        <w:t>7.</w:t>
      </w:r>
      <w:r w:rsidR="00DF15C1" w:rsidRPr="006F1839">
        <w:rPr>
          <w:rFonts w:hAnsi="Times New Roman" w:cs="Times New Roman"/>
          <w:color w:val="000000"/>
          <w:sz w:val="28"/>
          <w:szCs w:val="28"/>
          <w:lang w:val="ru-RU"/>
        </w:rPr>
        <w:t xml:space="preserve"> химический фактор идентифицируется как вредный и (или) опасный фактор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 </w:t>
      </w:r>
      <w:r w:rsidR="00173A5D">
        <w:rPr>
          <w:rFonts w:hAnsi="Times New Roman" w:cs="Times New Roman"/>
          <w:color w:val="000000"/>
          <w:sz w:val="28"/>
          <w:szCs w:val="28"/>
          <w:lang w:val="ru-RU"/>
        </w:rPr>
        <w:t xml:space="preserve">8. </w:t>
      </w:r>
      <w:r w:rsidRPr="006F1839">
        <w:rPr>
          <w:rFonts w:hAnsi="Times New Roman" w:cs="Times New Roman"/>
          <w:color w:val="000000"/>
          <w:sz w:val="28"/>
          <w:szCs w:val="28"/>
          <w:lang w:val="ru-RU"/>
        </w:rPr>
        <w:t>биологический фактор идентифицируется как вредный и (или) опасный фактор только на рабочих местах:</w:t>
      </w:r>
    </w:p>
    <w:p w:rsidR="00F92283" w:rsidRPr="00392238" w:rsidRDefault="00DF15C1" w:rsidP="00392238">
      <w:pPr>
        <w:pStyle w:val="ac"/>
        <w:numPr>
          <w:ilvl w:val="0"/>
          <w:numId w:val="11"/>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 xml:space="preserve">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w:t>
      </w:r>
      <w:r w:rsidRPr="00392238">
        <w:rPr>
          <w:rFonts w:hAnsi="Times New Roman" w:cs="Times New Roman"/>
          <w:color w:val="000000"/>
          <w:sz w:val="28"/>
          <w:szCs w:val="28"/>
        </w:rPr>
        <w:t>III</w:t>
      </w:r>
      <w:r w:rsidRPr="00392238">
        <w:rPr>
          <w:rFonts w:hAnsi="Times New Roman" w:cs="Times New Roman"/>
          <w:color w:val="000000"/>
          <w:sz w:val="28"/>
          <w:szCs w:val="28"/>
          <w:lang w:val="ru-RU"/>
        </w:rPr>
        <w:t xml:space="preserve"> и </w:t>
      </w:r>
      <w:r w:rsidRPr="00392238">
        <w:rPr>
          <w:rFonts w:hAnsi="Times New Roman" w:cs="Times New Roman"/>
          <w:color w:val="000000"/>
          <w:sz w:val="28"/>
          <w:szCs w:val="28"/>
        </w:rPr>
        <w:t>IV</w:t>
      </w:r>
      <w:r w:rsidRPr="00392238">
        <w:rPr>
          <w:rFonts w:hAnsi="Times New Roman" w:cs="Times New Roman"/>
          <w:color w:val="000000"/>
          <w:sz w:val="28"/>
          <w:szCs w:val="28"/>
          <w:lang w:val="ru-RU"/>
        </w:rPr>
        <w:t xml:space="preserve"> степеней потенциальной опасности при наличии соответствующих </w:t>
      </w:r>
      <w:r w:rsidRPr="00392238">
        <w:rPr>
          <w:rFonts w:hAnsi="Times New Roman" w:cs="Times New Roman"/>
          <w:color w:val="000000"/>
          <w:sz w:val="28"/>
          <w:szCs w:val="28"/>
          <w:lang w:val="ru-RU"/>
        </w:rPr>
        <w:lastRenderedPageBreak/>
        <w:t>разрешительных документов (лицензии) на право осуществления такой деятельности;</w:t>
      </w:r>
    </w:p>
    <w:p w:rsidR="00F92283" w:rsidRPr="00392238" w:rsidRDefault="00DF15C1" w:rsidP="00392238">
      <w:pPr>
        <w:pStyle w:val="ac"/>
        <w:numPr>
          <w:ilvl w:val="0"/>
          <w:numId w:val="11"/>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 xml:space="preserve">организаций, осуществляющих деятельность в области использования в замкнутых системах генно-инженерно-модифицированных организмов </w:t>
      </w:r>
      <w:r w:rsidRPr="00392238">
        <w:rPr>
          <w:rFonts w:hAnsi="Times New Roman" w:cs="Times New Roman"/>
          <w:color w:val="000000"/>
          <w:sz w:val="28"/>
          <w:szCs w:val="28"/>
        </w:rPr>
        <w:t>II</w:t>
      </w:r>
      <w:r w:rsidRPr="00392238">
        <w:rPr>
          <w:rFonts w:hAnsi="Times New Roman" w:cs="Times New Roman"/>
          <w:color w:val="000000"/>
          <w:sz w:val="28"/>
          <w:szCs w:val="28"/>
          <w:lang w:val="ru-RU"/>
        </w:rPr>
        <w:t xml:space="preserve"> степени потенциальной опасности;</w:t>
      </w:r>
    </w:p>
    <w:p w:rsidR="00F92283" w:rsidRPr="00392238" w:rsidRDefault="00DF15C1" w:rsidP="00392238">
      <w:pPr>
        <w:pStyle w:val="ac"/>
        <w:numPr>
          <w:ilvl w:val="0"/>
          <w:numId w:val="11"/>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медицинских и иных работников, непосредственно осуществляющих медицинскую деятельность;</w:t>
      </w:r>
    </w:p>
    <w:p w:rsidR="00F92283" w:rsidRPr="00392238" w:rsidRDefault="00DF15C1" w:rsidP="00392238">
      <w:pPr>
        <w:pStyle w:val="ac"/>
        <w:numPr>
          <w:ilvl w:val="0"/>
          <w:numId w:val="11"/>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F92283" w:rsidRPr="00392238" w:rsidRDefault="00DF15C1" w:rsidP="00392238">
      <w:pPr>
        <w:pStyle w:val="ac"/>
        <w:numPr>
          <w:ilvl w:val="0"/>
          <w:numId w:val="11"/>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и) показатели тяжести трудового процесса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w:t>
      </w:r>
      <w:r w:rsidR="00173A5D">
        <w:rPr>
          <w:rFonts w:hAnsi="Times New Roman" w:cs="Times New Roman"/>
          <w:color w:val="000000"/>
          <w:sz w:val="28"/>
          <w:szCs w:val="28"/>
          <w:lang w:val="ru-RU"/>
        </w:rPr>
        <w:t xml:space="preserve"> «</w:t>
      </w:r>
      <w:r w:rsidRPr="006F1839">
        <w:rPr>
          <w:rFonts w:hAnsi="Times New Roman" w:cs="Times New Roman"/>
          <w:color w:val="000000"/>
          <w:sz w:val="28"/>
          <w:szCs w:val="28"/>
          <w:lang w:val="ru-RU"/>
        </w:rPr>
        <w:t>стоя</w:t>
      </w:r>
      <w:r w:rsidR="00173A5D">
        <w:rPr>
          <w:rFonts w:hAnsi="Times New Roman" w:cs="Times New Roman"/>
          <w:color w:val="000000"/>
          <w:sz w:val="28"/>
          <w:szCs w:val="28"/>
          <w:lang w:val="ru-RU"/>
        </w:rPr>
        <w:t>»</w:t>
      </w:r>
      <w:r w:rsidRPr="006F1839">
        <w:rPr>
          <w:rFonts w:hAnsi="Times New Roman" w:cs="Times New Roman"/>
          <w:color w:val="000000"/>
          <w:sz w:val="28"/>
          <w:szCs w:val="28"/>
          <w:lang w:val="ru-RU"/>
        </w:rPr>
        <w:t>, при перемещении в пространстве;</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к) показатели напряженности трудового процесса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производственного оборудования, при управлении транспортными средствами.</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5.6.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классификатором.</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При этом сопоставление и установление совпадения имеющихся на рабочем месте химических факторов с химическими факторами, предусмотренными классификатором,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Все вредные и (или) опасные факторы, которые идентифицированы на рабочем месте, подлежат исследованиям (испытаниям) и измерениям.</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lastRenderedPageBreak/>
        <w:t xml:space="preserve">5.7. По результатам идентификации экспертом оформляется заключение. При несовпадении </w:t>
      </w:r>
      <w:r w:rsidR="00392238" w:rsidRPr="006F1839">
        <w:rPr>
          <w:rFonts w:hAnsi="Times New Roman" w:cs="Times New Roman"/>
          <w:color w:val="000000"/>
          <w:sz w:val="28"/>
          <w:szCs w:val="28"/>
          <w:lang w:val="ru-RU"/>
        </w:rPr>
        <w:t>наименований,</w:t>
      </w:r>
      <w:r w:rsidRPr="006F1839">
        <w:rPr>
          <w:rFonts w:hAnsi="Times New Roman" w:cs="Times New Roman"/>
          <w:color w:val="000000"/>
          <w:sz w:val="28"/>
          <w:szCs w:val="28"/>
          <w:lang w:val="ru-RU"/>
        </w:rPr>
        <w:t xml:space="preserve">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классификатором, экспертом фиксируется в своем заключении отсутствие на рабочем месте вредных и (или) опасных факторов.</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5.8. На основании заключения эксперта, комиссия принимает решение о проведении на рабочем месте исследований (испытаний) и измерений вредных и (или) опасных факторов.</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Решения комиссии принимаются простым большинством голосов и оформляются протоколом заседания комиссии. Члены комиссии, не согласные с принятым решением, подписывают решение с изложением своего аргументированного особого мнения, которое приобщается к протоколу заседания комиссии.</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5.9.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5.10. Результаты идентификации заносятся в раздел "Перечень рабочих мест, на которых проводилась специальная оценка условий труда" отчета о проведении специальной оценки условий труда (далее - отчет).</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5.11. В соответствии с частью 6 статьи 10 </w:t>
      </w:r>
      <w:r w:rsidR="00173A5D">
        <w:rPr>
          <w:rFonts w:hAnsi="Times New Roman" w:cs="Times New Roman"/>
          <w:color w:val="000000"/>
          <w:sz w:val="28"/>
          <w:szCs w:val="28"/>
          <w:lang w:val="ru-RU"/>
        </w:rPr>
        <w:t>Закона</w:t>
      </w:r>
      <w:r w:rsidRPr="006F1839">
        <w:rPr>
          <w:rFonts w:hAnsi="Times New Roman" w:cs="Times New Roman"/>
          <w:color w:val="000000"/>
          <w:sz w:val="28"/>
          <w:szCs w:val="28"/>
          <w:lang w:val="ru-RU"/>
        </w:rPr>
        <w:t xml:space="preserve"> № 426-ФЗ идентификация не осуществляется в отношении:</w:t>
      </w:r>
    </w:p>
    <w:p w:rsidR="00F92283" w:rsidRPr="006F1839" w:rsidRDefault="00173A5D" w:rsidP="006F1839">
      <w:pPr>
        <w:spacing w:before="0" w:beforeAutospacing="0" w:after="0" w:afterAutospacing="0" w:line="23" w:lineRule="atLeast"/>
        <w:jc w:val="both"/>
        <w:rPr>
          <w:rFonts w:hAnsi="Times New Roman" w:cs="Times New Roman"/>
          <w:color w:val="000000"/>
          <w:sz w:val="28"/>
          <w:szCs w:val="28"/>
          <w:lang w:val="ru-RU"/>
        </w:rPr>
      </w:pPr>
      <w:r>
        <w:rPr>
          <w:rFonts w:hAnsi="Times New Roman" w:cs="Times New Roman"/>
          <w:color w:val="000000"/>
          <w:sz w:val="28"/>
          <w:szCs w:val="28"/>
          <w:lang w:val="ru-RU"/>
        </w:rPr>
        <w:t>1.</w:t>
      </w:r>
      <w:r w:rsidR="00DF15C1" w:rsidRPr="006F1839">
        <w:rPr>
          <w:rFonts w:hAnsi="Times New Roman" w:cs="Times New Roman"/>
          <w:color w:val="000000"/>
          <w:sz w:val="28"/>
          <w:szCs w:val="28"/>
          <w:lang w:val="ru-RU"/>
        </w:rPr>
        <w:t xml:space="preserve"> рабочих мест 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F92283" w:rsidRPr="006F1839" w:rsidRDefault="00173A5D" w:rsidP="006F1839">
      <w:pPr>
        <w:spacing w:before="0" w:beforeAutospacing="0" w:after="0" w:afterAutospacing="0" w:line="23" w:lineRule="atLeast"/>
        <w:jc w:val="both"/>
        <w:rPr>
          <w:rFonts w:hAnsi="Times New Roman" w:cs="Times New Roman"/>
          <w:color w:val="000000"/>
          <w:sz w:val="28"/>
          <w:szCs w:val="28"/>
          <w:lang w:val="ru-RU"/>
        </w:rPr>
      </w:pPr>
      <w:r>
        <w:rPr>
          <w:rFonts w:hAnsi="Times New Roman" w:cs="Times New Roman"/>
          <w:color w:val="000000"/>
          <w:sz w:val="28"/>
          <w:szCs w:val="28"/>
          <w:lang w:val="ru-RU"/>
        </w:rPr>
        <w:t>2.</w:t>
      </w:r>
      <w:r w:rsidR="00DF15C1" w:rsidRPr="006F1839">
        <w:rPr>
          <w:rFonts w:hAnsi="Times New Roman" w:cs="Times New Roman"/>
          <w:color w:val="000000"/>
          <w:sz w:val="28"/>
          <w:szCs w:val="28"/>
          <w:lang w:val="ru-RU"/>
        </w:rPr>
        <w:t xml:space="preserve">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F92283" w:rsidRPr="006F1839" w:rsidRDefault="00173A5D" w:rsidP="006F1839">
      <w:pPr>
        <w:spacing w:before="0" w:beforeAutospacing="0" w:after="0" w:afterAutospacing="0" w:line="23" w:lineRule="atLeast"/>
        <w:jc w:val="both"/>
        <w:rPr>
          <w:rFonts w:hAnsi="Times New Roman" w:cs="Times New Roman"/>
          <w:color w:val="000000"/>
          <w:sz w:val="28"/>
          <w:szCs w:val="28"/>
          <w:lang w:val="ru-RU"/>
        </w:rPr>
      </w:pPr>
      <w:r>
        <w:rPr>
          <w:rFonts w:hAnsi="Times New Roman" w:cs="Times New Roman"/>
          <w:color w:val="000000"/>
          <w:sz w:val="28"/>
          <w:szCs w:val="28"/>
          <w:lang w:val="ru-RU"/>
        </w:rPr>
        <w:t>3.</w:t>
      </w:r>
      <w:r w:rsidR="00DF15C1" w:rsidRPr="006F1839">
        <w:rPr>
          <w:rFonts w:hAnsi="Times New Roman" w:cs="Times New Roman"/>
          <w:color w:val="000000"/>
          <w:sz w:val="28"/>
          <w:szCs w:val="28"/>
          <w:lang w:val="ru-RU"/>
        </w:rPr>
        <w:t xml:space="preserve"> рабочих мест, на которых по результатам предыдущей проведенной специальной оценки условий труда были установлены вредные и (или) опасные условия труда.</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Эксперту в целях определения перечня вредных и (или) опасных производственных факторов, подлежащих исследованиям (испытаниям) и измерениям, на рабочих местах, указанных в подпунктах первом - третьем </w:t>
      </w:r>
      <w:r w:rsidRPr="006F1839">
        <w:rPr>
          <w:rFonts w:hAnsi="Times New Roman" w:cs="Times New Roman"/>
          <w:color w:val="000000"/>
          <w:sz w:val="28"/>
          <w:szCs w:val="28"/>
          <w:lang w:val="ru-RU"/>
        </w:rPr>
        <w:lastRenderedPageBreak/>
        <w:t xml:space="preserve">настоящего пункта, необходимо осуществлять следующие предусмотренные частями 3 и 8 статьи 10 </w:t>
      </w:r>
      <w:r w:rsidR="00173A5D">
        <w:rPr>
          <w:rFonts w:hAnsi="Times New Roman" w:cs="Times New Roman"/>
          <w:color w:val="000000"/>
          <w:sz w:val="28"/>
          <w:szCs w:val="28"/>
          <w:lang w:val="ru-RU"/>
        </w:rPr>
        <w:t>Закона</w:t>
      </w:r>
      <w:r w:rsidRPr="006F1839">
        <w:rPr>
          <w:rFonts w:hAnsi="Times New Roman" w:cs="Times New Roman"/>
          <w:color w:val="000000"/>
          <w:sz w:val="28"/>
          <w:szCs w:val="28"/>
          <w:lang w:val="ru-RU"/>
        </w:rPr>
        <w:t xml:space="preserve"> № 426-ФЗ мероприятия:</w:t>
      </w:r>
    </w:p>
    <w:p w:rsidR="00F92283" w:rsidRPr="00392238" w:rsidRDefault="00DF15C1" w:rsidP="00392238">
      <w:pPr>
        <w:pStyle w:val="ac"/>
        <w:numPr>
          <w:ilvl w:val="0"/>
          <w:numId w:val="12"/>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изучение документов, характеризующих технологический процесс, используемые на рабочем месте производственное оборудование, материалы и сырье, а также регламентирующих обязанности работника, занятого на рабочем месте;</w:t>
      </w:r>
    </w:p>
    <w:p w:rsidR="00F92283" w:rsidRPr="00392238" w:rsidRDefault="00DF15C1" w:rsidP="00392238">
      <w:pPr>
        <w:pStyle w:val="ac"/>
        <w:numPr>
          <w:ilvl w:val="0"/>
          <w:numId w:val="12"/>
        </w:numPr>
        <w:spacing w:before="0" w:beforeAutospacing="0" w:after="0" w:afterAutospacing="0" w:line="23" w:lineRule="atLeast"/>
        <w:jc w:val="both"/>
        <w:rPr>
          <w:rFonts w:hAnsi="Times New Roman" w:cs="Times New Roman"/>
          <w:color w:val="000000"/>
          <w:sz w:val="28"/>
          <w:szCs w:val="28"/>
        </w:rPr>
      </w:pPr>
      <w:r w:rsidRPr="00392238">
        <w:rPr>
          <w:rFonts w:hAnsi="Times New Roman" w:cs="Times New Roman"/>
          <w:color w:val="000000"/>
          <w:sz w:val="28"/>
          <w:szCs w:val="28"/>
        </w:rPr>
        <w:t>обследование рабочего места;</w:t>
      </w:r>
    </w:p>
    <w:p w:rsidR="00F92283" w:rsidRPr="00392238" w:rsidRDefault="00DF15C1" w:rsidP="00392238">
      <w:pPr>
        <w:pStyle w:val="ac"/>
        <w:numPr>
          <w:ilvl w:val="0"/>
          <w:numId w:val="12"/>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ознакомление с работами, фактически выполняемыми работником на рабочем месте;</w:t>
      </w:r>
    </w:p>
    <w:p w:rsidR="00F92283" w:rsidRPr="00392238" w:rsidRDefault="00DF15C1" w:rsidP="00392238">
      <w:pPr>
        <w:pStyle w:val="ac"/>
        <w:numPr>
          <w:ilvl w:val="0"/>
          <w:numId w:val="12"/>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изучение предложений работников по осуществлению на их рабочих местах идентификации потенциально вредных и (или) опасных производственных факторов (при их наличии);</w:t>
      </w:r>
    </w:p>
    <w:p w:rsidR="00F92283" w:rsidRDefault="00DF15C1" w:rsidP="00392238">
      <w:pPr>
        <w:pStyle w:val="ac"/>
        <w:numPr>
          <w:ilvl w:val="0"/>
          <w:numId w:val="12"/>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иные мероприятия, предусмотренные процедурой осуществления идентификации.</w:t>
      </w:r>
    </w:p>
    <w:p w:rsidR="00392238" w:rsidRPr="00392238" w:rsidRDefault="00392238" w:rsidP="00392238">
      <w:pPr>
        <w:pStyle w:val="ac"/>
        <w:spacing w:before="0" w:beforeAutospacing="0" w:after="0" w:afterAutospacing="0" w:line="23" w:lineRule="atLeast"/>
        <w:ind w:left="360"/>
        <w:jc w:val="both"/>
        <w:rPr>
          <w:rFonts w:hAnsi="Times New Roman" w:cs="Times New Roman"/>
          <w:color w:val="000000"/>
          <w:sz w:val="28"/>
          <w:szCs w:val="28"/>
          <w:lang w:val="ru-RU"/>
        </w:rPr>
      </w:pPr>
    </w:p>
    <w:p w:rsidR="00F92283" w:rsidRDefault="00DF15C1" w:rsidP="006F1839">
      <w:pPr>
        <w:spacing w:before="0" w:beforeAutospacing="0" w:after="0" w:afterAutospacing="0" w:line="23" w:lineRule="atLeast"/>
        <w:jc w:val="both"/>
        <w:rPr>
          <w:rFonts w:hAnsi="Times New Roman" w:cs="Times New Roman"/>
          <w:b/>
          <w:bCs/>
          <w:color w:val="000000"/>
          <w:sz w:val="28"/>
          <w:szCs w:val="28"/>
          <w:lang w:val="ru-RU"/>
        </w:rPr>
      </w:pPr>
      <w:r w:rsidRPr="006F1839">
        <w:rPr>
          <w:rFonts w:hAnsi="Times New Roman" w:cs="Times New Roman"/>
          <w:b/>
          <w:bCs/>
          <w:color w:val="000000"/>
          <w:sz w:val="28"/>
          <w:szCs w:val="28"/>
          <w:lang w:val="ru-RU"/>
        </w:rPr>
        <w:t xml:space="preserve">6. </w:t>
      </w:r>
      <w:r w:rsidRPr="00392238">
        <w:rPr>
          <w:rFonts w:ascii="Times New Roman" w:hAnsi="Times New Roman" w:cs="Times New Roman"/>
          <w:b/>
          <w:bCs/>
          <w:caps/>
          <w:color w:val="000000"/>
          <w:sz w:val="28"/>
          <w:szCs w:val="28"/>
          <w:lang w:val="ru-RU"/>
        </w:rPr>
        <w:t>Декларирование условий труда государственным нормативным требованиям охраны труда</w:t>
      </w:r>
    </w:p>
    <w:p w:rsidR="00392238" w:rsidRPr="006F1839" w:rsidRDefault="00392238" w:rsidP="006F1839">
      <w:pPr>
        <w:spacing w:before="0" w:beforeAutospacing="0" w:after="0" w:afterAutospacing="0" w:line="23" w:lineRule="atLeast"/>
        <w:jc w:val="both"/>
        <w:rPr>
          <w:rFonts w:hAnsi="Times New Roman" w:cs="Times New Roman"/>
          <w:color w:val="000000"/>
          <w:sz w:val="28"/>
          <w:szCs w:val="28"/>
          <w:lang w:val="ru-RU"/>
        </w:rPr>
      </w:pP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6.1. Декларация соответствия условий труда государственным нормативным требованиям охраны труда (далее — декларация) оформляется в отношении рабочих мест, на которых вредные и (или) опасные факторы производственной среды и трудового процесса по результатам осуществления идентификации потенциально вредных и (или) опасных производственных факторов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части 6 статьи 10 </w:t>
      </w:r>
      <w:r w:rsidR="00173A5D">
        <w:rPr>
          <w:rFonts w:hAnsi="Times New Roman" w:cs="Times New Roman"/>
          <w:color w:val="000000"/>
          <w:sz w:val="28"/>
          <w:szCs w:val="28"/>
          <w:lang w:val="ru-RU"/>
        </w:rPr>
        <w:t>З</w:t>
      </w:r>
      <w:r w:rsidRPr="006F1839">
        <w:rPr>
          <w:rFonts w:hAnsi="Times New Roman" w:cs="Times New Roman"/>
          <w:color w:val="000000"/>
          <w:sz w:val="28"/>
          <w:szCs w:val="28"/>
          <w:lang w:val="ru-RU"/>
        </w:rPr>
        <w:t>акона</w:t>
      </w:r>
      <w:r w:rsidR="00173A5D">
        <w:rPr>
          <w:rFonts w:hAnsi="Times New Roman" w:cs="Times New Roman"/>
          <w:color w:val="000000"/>
          <w:sz w:val="28"/>
          <w:szCs w:val="28"/>
          <w:lang w:val="ru-RU"/>
        </w:rPr>
        <w:t xml:space="preserve"> № 426-ФЗ</w:t>
      </w:r>
      <w:r w:rsidRPr="006F1839">
        <w:rPr>
          <w:rFonts w:hAnsi="Times New Roman" w:cs="Times New Roman"/>
          <w:color w:val="000000"/>
          <w:sz w:val="28"/>
          <w:szCs w:val="28"/>
          <w:lang w:val="ru-RU"/>
        </w:rPr>
        <w:t>.</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6.2. Декларация подписывается </w:t>
      </w:r>
      <w:r w:rsidR="00392238">
        <w:rPr>
          <w:rFonts w:hAnsi="Times New Roman" w:cs="Times New Roman"/>
          <w:color w:val="000000"/>
          <w:sz w:val="28"/>
          <w:szCs w:val="28"/>
          <w:lang w:val="ru-RU"/>
        </w:rPr>
        <w:t>ректором (и.о. ректора)</w:t>
      </w:r>
      <w:r w:rsidRPr="006F1839">
        <w:rPr>
          <w:rFonts w:hAnsi="Times New Roman" w:cs="Times New Roman"/>
          <w:color w:val="000000"/>
          <w:sz w:val="28"/>
          <w:szCs w:val="28"/>
          <w:lang w:val="ru-RU"/>
        </w:rPr>
        <w:t xml:space="preserve"> и заверяется печатью и подается работодателем по форме согласно приложению № 1 в территориальный орган Федеральной службы по труду и занятости (далее — государственная инспекция труда в субъекте Российской Федерации) по месту своего нахождения либо нахождения своего филиала или представительства лично или направляется почтовым отправлением с описью вложения и уведомлением о вручении.</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6.3. Декларация может быть подана в форме электронного документа, подписанного усиленной квалифицированной электронной подписью </w:t>
      </w:r>
      <w:r w:rsidR="00392238">
        <w:rPr>
          <w:rFonts w:hAnsi="Times New Roman" w:cs="Times New Roman"/>
          <w:color w:val="000000"/>
          <w:sz w:val="28"/>
          <w:szCs w:val="28"/>
          <w:lang w:val="ru-RU"/>
        </w:rPr>
        <w:t>ректора (и.о. ректора)</w:t>
      </w:r>
      <w:r w:rsidRPr="006F1839">
        <w:rPr>
          <w:rFonts w:hAnsi="Times New Roman" w:cs="Times New Roman"/>
          <w:color w:val="000000"/>
          <w:sz w:val="28"/>
          <w:szCs w:val="28"/>
          <w:lang w:val="ru-RU"/>
        </w:rPr>
        <w:t>, посредством заполнения формы декларации на официальном сайте Федеральной службы по труду и занятости в информационно-телекоммуникационной сети Интернет.</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lastRenderedPageBreak/>
        <w:t xml:space="preserve">6.4. Декларация подается в срок не позднее 30 рабочих дней со дня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в порядке, установленном </w:t>
      </w:r>
      <w:r w:rsidR="00173A5D">
        <w:rPr>
          <w:rFonts w:hAnsi="Times New Roman" w:cs="Times New Roman"/>
          <w:color w:val="000000"/>
          <w:sz w:val="28"/>
          <w:szCs w:val="28"/>
          <w:lang w:val="ru-RU"/>
        </w:rPr>
        <w:t>З</w:t>
      </w:r>
      <w:r w:rsidRPr="006F1839">
        <w:rPr>
          <w:rFonts w:hAnsi="Times New Roman" w:cs="Times New Roman"/>
          <w:color w:val="000000"/>
          <w:sz w:val="28"/>
          <w:szCs w:val="28"/>
          <w:lang w:val="ru-RU"/>
        </w:rPr>
        <w:t>аконом, на рабочих местах, в отношении которых подается декларация с учетом требований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w:t>
      </w:r>
    </w:p>
    <w:p w:rsidR="00F92283"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6.5. В случае подачи декларации в отношении хотя бы одного аналогичного рабочего места, признанного таковым в соответствии с законодательством о специальной оценке условий труда, в декларацию включаются сведения обо всех рабочих местах, аналогичных данному рабочему месту.</w:t>
      </w:r>
    </w:p>
    <w:p w:rsidR="00392238" w:rsidRPr="006F1839" w:rsidRDefault="00392238" w:rsidP="006F1839">
      <w:pPr>
        <w:spacing w:before="0" w:beforeAutospacing="0" w:after="0" w:afterAutospacing="0" w:line="23" w:lineRule="atLeast"/>
        <w:jc w:val="both"/>
        <w:rPr>
          <w:rFonts w:hAnsi="Times New Roman" w:cs="Times New Roman"/>
          <w:color w:val="000000"/>
          <w:sz w:val="28"/>
          <w:szCs w:val="28"/>
          <w:lang w:val="ru-RU"/>
        </w:rPr>
      </w:pPr>
    </w:p>
    <w:p w:rsidR="00F92283" w:rsidRDefault="00DF15C1" w:rsidP="006F1839">
      <w:pPr>
        <w:spacing w:before="0" w:beforeAutospacing="0" w:after="0" w:afterAutospacing="0" w:line="23" w:lineRule="atLeast"/>
        <w:jc w:val="both"/>
        <w:rPr>
          <w:rFonts w:hAnsi="Times New Roman" w:cs="Times New Roman"/>
          <w:b/>
          <w:bCs/>
          <w:color w:val="000000"/>
          <w:sz w:val="28"/>
          <w:szCs w:val="28"/>
          <w:lang w:val="ru-RU"/>
        </w:rPr>
      </w:pPr>
      <w:r w:rsidRPr="006F1839">
        <w:rPr>
          <w:rFonts w:hAnsi="Times New Roman" w:cs="Times New Roman"/>
          <w:b/>
          <w:bCs/>
          <w:color w:val="000000"/>
          <w:sz w:val="28"/>
          <w:szCs w:val="28"/>
          <w:lang w:val="ru-RU"/>
        </w:rPr>
        <w:t xml:space="preserve">7. </w:t>
      </w:r>
      <w:r w:rsidRPr="00392238">
        <w:rPr>
          <w:rFonts w:ascii="Times New Roman" w:hAnsi="Times New Roman" w:cs="Times New Roman"/>
          <w:b/>
          <w:bCs/>
          <w:caps/>
          <w:color w:val="000000"/>
          <w:sz w:val="28"/>
          <w:szCs w:val="28"/>
          <w:lang w:val="ru-RU"/>
        </w:rPr>
        <w:t>Классификация условий труда</w:t>
      </w:r>
    </w:p>
    <w:p w:rsidR="00392238" w:rsidRPr="006F1839" w:rsidRDefault="00392238" w:rsidP="006F1839">
      <w:pPr>
        <w:spacing w:before="0" w:beforeAutospacing="0" w:after="0" w:afterAutospacing="0" w:line="23" w:lineRule="atLeast"/>
        <w:jc w:val="both"/>
        <w:rPr>
          <w:rFonts w:hAnsi="Times New Roman" w:cs="Times New Roman"/>
          <w:color w:val="000000"/>
          <w:sz w:val="28"/>
          <w:szCs w:val="28"/>
          <w:lang w:val="ru-RU"/>
        </w:rPr>
      </w:pP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7.1. Условия труда по степени вредности и (или) опасности подразделяются на четыре класса</w:t>
      </w:r>
      <w:r w:rsidR="00392238">
        <w:rPr>
          <w:rFonts w:hAnsi="Times New Roman" w:cs="Times New Roman"/>
          <w:color w:val="000000"/>
          <w:sz w:val="28"/>
          <w:szCs w:val="28"/>
          <w:lang w:val="ru-RU"/>
        </w:rPr>
        <w:t xml:space="preserve"> - </w:t>
      </w:r>
      <w:r w:rsidRPr="006F1839">
        <w:rPr>
          <w:rFonts w:hAnsi="Times New Roman" w:cs="Times New Roman"/>
          <w:color w:val="000000"/>
          <w:sz w:val="28"/>
          <w:szCs w:val="28"/>
          <w:lang w:val="ru-RU"/>
        </w:rPr>
        <w:t>оптимальные, допустимые, вредные и опасные условия труда.</w:t>
      </w:r>
    </w:p>
    <w:p w:rsidR="00F92283" w:rsidRPr="00392238" w:rsidRDefault="00DF15C1" w:rsidP="00392238">
      <w:pPr>
        <w:pStyle w:val="ac"/>
        <w:numPr>
          <w:ilvl w:val="0"/>
          <w:numId w:val="13"/>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Оптимальными условиями труда (1-й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F92283" w:rsidRPr="00392238" w:rsidRDefault="00DF15C1" w:rsidP="00392238">
      <w:pPr>
        <w:pStyle w:val="ac"/>
        <w:numPr>
          <w:ilvl w:val="0"/>
          <w:numId w:val="13"/>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Допустимыми условиями труда (2-й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F92283" w:rsidRPr="00392238" w:rsidRDefault="00DF15C1" w:rsidP="00392238">
      <w:pPr>
        <w:pStyle w:val="ac"/>
        <w:numPr>
          <w:ilvl w:val="0"/>
          <w:numId w:val="13"/>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Вредными условиями труда (3-й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F92283" w:rsidRPr="00392238" w:rsidRDefault="00DF15C1" w:rsidP="00392238">
      <w:pPr>
        <w:pStyle w:val="ac"/>
        <w:numPr>
          <w:ilvl w:val="0"/>
          <w:numId w:val="15"/>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 xml:space="preserve">подкласс 3.1 (вредные условия труда 1-й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w:t>
      </w:r>
      <w:r w:rsidRPr="00392238">
        <w:rPr>
          <w:rFonts w:hAnsi="Times New Roman" w:cs="Times New Roman"/>
          <w:color w:val="000000"/>
          <w:sz w:val="28"/>
          <w:szCs w:val="28"/>
          <w:lang w:val="ru-RU"/>
        </w:rPr>
        <w:lastRenderedPageBreak/>
        <w:t>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F92283" w:rsidRPr="00392238" w:rsidRDefault="00DF15C1" w:rsidP="00392238">
      <w:pPr>
        <w:pStyle w:val="ac"/>
        <w:numPr>
          <w:ilvl w:val="0"/>
          <w:numId w:val="15"/>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подкласс 3.2 (вредные условия труда 2-й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(15 и более лет);</w:t>
      </w:r>
    </w:p>
    <w:p w:rsidR="00F92283" w:rsidRPr="00392238" w:rsidRDefault="00DF15C1" w:rsidP="00392238">
      <w:pPr>
        <w:pStyle w:val="ac"/>
        <w:numPr>
          <w:ilvl w:val="0"/>
          <w:numId w:val="15"/>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подкласс 3.3 (вредные условия труда 3-й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F92283" w:rsidRPr="00392238" w:rsidRDefault="00DF15C1" w:rsidP="00392238">
      <w:pPr>
        <w:pStyle w:val="ac"/>
        <w:numPr>
          <w:ilvl w:val="0"/>
          <w:numId w:val="15"/>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подкласс 3.4 (вредные условия труда 4-й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F92283" w:rsidRPr="00392238" w:rsidRDefault="00DF15C1" w:rsidP="00392238">
      <w:pPr>
        <w:pStyle w:val="ac"/>
        <w:numPr>
          <w:ilvl w:val="0"/>
          <w:numId w:val="16"/>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Опасными условиями труда (4-й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F92283"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7.2.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w:t>
      </w:r>
    </w:p>
    <w:p w:rsidR="00392238" w:rsidRPr="006F1839" w:rsidRDefault="00392238" w:rsidP="006F1839">
      <w:pPr>
        <w:spacing w:before="0" w:beforeAutospacing="0" w:after="0" w:afterAutospacing="0" w:line="23" w:lineRule="atLeast"/>
        <w:jc w:val="both"/>
        <w:rPr>
          <w:rFonts w:hAnsi="Times New Roman" w:cs="Times New Roman"/>
          <w:color w:val="000000"/>
          <w:sz w:val="28"/>
          <w:szCs w:val="28"/>
          <w:lang w:val="ru-RU"/>
        </w:rPr>
      </w:pPr>
    </w:p>
    <w:p w:rsidR="00F92283" w:rsidRDefault="00DF15C1" w:rsidP="006F1839">
      <w:pPr>
        <w:spacing w:before="0" w:beforeAutospacing="0" w:after="0" w:afterAutospacing="0" w:line="23" w:lineRule="atLeast"/>
        <w:jc w:val="both"/>
        <w:rPr>
          <w:rFonts w:ascii="Times New Roman" w:hAnsi="Times New Roman" w:cs="Times New Roman"/>
          <w:b/>
          <w:bCs/>
          <w:caps/>
          <w:color w:val="000000"/>
          <w:sz w:val="28"/>
          <w:szCs w:val="28"/>
          <w:lang w:val="ru-RU"/>
        </w:rPr>
      </w:pPr>
      <w:r w:rsidRPr="006F1839">
        <w:rPr>
          <w:rFonts w:hAnsi="Times New Roman" w:cs="Times New Roman"/>
          <w:b/>
          <w:bCs/>
          <w:color w:val="000000"/>
          <w:sz w:val="28"/>
          <w:szCs w:val="28"/>
          <w:lang w:val="ru-RU"/>
        </w:rPr>
        <w:lastRenderedPageBreak/>
        <w:t xml:space="preserve">8. </w:t>
      </w:r>
      <w:r w:rsidRPr="00392238">
        <w:rPr>
          <w:rFonts w:ascii="Times New Roman" w:hAnsi="Times New Roman" w:cs="Times New Roman"/>
          <w:b/>
          <w:bCs/>
          <w:caps/>
          <w:color w:val="000000"/>
          <w:sz w:val="28"/>
          <w:szCs w:val="28"/>
          <w:lang w:val="ru-RU"/>
        </w:rPr>
        <w:t>Результаты проведения специальной оценки условий труда</w:t>
      </w:r>
    </w:p>
    <w:p w:rsidR="00392238" w:rsidRPr="00392238" w:rsidRDefault="00392238" w:rsidP="006F1839">
      <w:pPr>
        <w:spacing w:before="0" w:beforeAutospacing="0" w:after="0" w:afterAutospacing="0" w:line="23" w:lineRule="atLeast"/>
        <w:jc w:val="both"/>
        <w:rPr>
          <w:rFonts w:ascii="Times New Roman" w:hAnsi="Times New Roman" w:cs="Times New Roman"/>
          <w:caps/>
          <w:color w:val="000000"/>
          <w:sz w:val="28"/>
          <w:szCs w:val="28"/>
          <w:lang w:val="ru-RU"/>
        </w:rPr>
      </w:pP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8.1. Результаты проведения специальной оценки условий труда оформляются в виде отчета, который включает в себя:</w:t>
      </w:r>
    </w:p>
    <w:p w:rsidR="00F92283" w:rsidRPr="00392238" w:rsidRDefault="00DF15C1" w:rsidP="00392238">
      <w:pPr>
        <w:pStyle w:val="ac"/>
        <w:numPr>
          <w:ilvl w:val="0"/>
          <w:numId w:val="17"/>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сведения об организации, проводящей специальную оценку условий труда, с приложением копий документов, подтверждающих ее соответствие установленным требованиям;</w:t>
      </w:r>
    </w:p>
    <w:p w:rsidR="00F92283" w:rsidRPr="00392238" w:rsidRDefault="00DF15C1" w:rsidP="00392238">
      <w:pPr>
        <w:pStyle w:val="ac"/>
        <w:numPr>
          <w:ilvl w:val="0"/>
          <w:numId w:val="17"/>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F92283" w:rsidRPr="00392238" w:rsidRDefault="00DF15C1" w:rsidP="00392238">
      <w:pPr>
        <w:pStyle w:val="ac"/>
        <w:numPr>
          <w:ilvl w:val="0"/>
          <w:numId w:val="17"/>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F92283" w:rsidRPr="00392238" w:rsidRDefault="00DF15C1" w:rsidP="00392238">
      <w:pPr>
        <w:pStyle w:val="ac"/>
        <w:numPr>
          <w:ilvl w:val="0"/>
          <w:numId w:val="17"/>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протоколы проведения исследований (испытаний) и измерений идентифицированных вредных и (или) опасных производственных факторов;</w:t>
      </w:r>
    </w:p>
    <w:p w:rsidR="00F92283" w:rsidRPr="00392238" w:rsidRDefault="00DF15C1" w:rsidP="00392238">
      <w:pPr>
        <w:pStyle w:val="ac"/>
        <w:numPr>
          <w:ilvl w:val="0"/>
          <w:numId w:val="17"/>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протоколы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F92283" w:rsidRPr="00392238" w:rsidRDefault="00DF15C1" w:rsidP="00392238">
      <w:pPr>
        <w:pStyle w:val="ac"/>
        <w:numPr>
          <w:ilvl w:val="0"/>
          <w:numId w:val="17"/>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протокол комиссии, содержащий решение о невозможности проведения исследований (испытаний) и измерений (при наличии такого решения);</w:t>
      </w:r>
    </w:p>
    <w:p w:rsidR="00F92283" w:rsidRPr="00392238" w:rsidRDefault="00DF15C1" w:rsidP="00392238">
      <w:pPr>
        <w:pStyle w:val="ac"/>
        <w:numPr>
          <w:ilvl w:val="0"/>
          <w:numId w:val="17"/>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сводную ведомость специальной оценки условий труда;</w:t>
      </w:r>
    </w:p>
    <w:p w:rsidR="00F92283" w:rsidRPr="00392238" w:rsidRDefault="00DF15C1" w:rsidP="00392238">
      <w:pPr>
        <w:pStyle w:val="ac"/>
        <w:numPr>
          <w:ilvl w:val="0"/>
          <w:numId w:val="17"/>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перечень мероприятий по улучшению условий и охраны труда работников, на рабочих местах которых проводилась специальная оценка условий труда;</w:t>
      </w:r>
    </w:p>
    <w:p w:rsidR="00F92283" w:rsidRPr="00392238" w:rsidRDefault="00DF15C1" w:rsidP="00392238">
      <w:pPr>
        <w:pStyle w:val="ac"/>
        <w:numPr>
          <w:ilvl w:val="0"/>
          <w:numId w:val="17"/>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заключения эксперта организации, проводящей специальную оценку условий труда;</w:t>
      </w:r>
    </w:p>
    <w:p w:rsidR="00F92283" w:rsidRPr="00392238" w:rsidRDefault="00DF15C1" w:rsidP="00392238">
      <w:pPr>
        <w:pStyle w:val="ac"/>
        <w:numPr>
          <w:ilvl w:val="0"/>
          <w:numId w:val="17"/>
        </w:numPr>
        <w:spacing w:before="0" w:beforeAutospacing="0" w:after="0" w:afterAutospacing="0" w:line="23" w:lineRule="atLeast"/>
        <w:jc w:val="both"/>
        <w:rPr>
          <w:rFonts w:hAnsi="Times New Roman" w:cs="Times New Roman"/>
          <w:color w:val="000000"/>
          <w:sz w:val="28"/>
          <w:szCs w:val="28"/>
          <w:lang w:val="ru-RU"/>
        </w:rPr>
      </w:pPr>
      <w:r w:rsidRPr="00392238">
        <w:rPr>
          <w:rFonts w:hAnsi="Times New Roman" w:cs="Times New Roman"/>
          <w:color w:val="000000"/>
          <w:sz w:val="28"/>
          <w:szCs w:val="28"/>
          <w:lang w:val="ru-RU"/>
        </w:rPr>
        <w:t>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(при наличии).</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Отчет о проведении специальной оценки условий труда должен содержать идентификационный номер, указанный в пункте 3.5 настояще</w:t>
      </w:r>
      <w:r w:rsidR="00173A5D">
        <w:rPr>
          <w:rFonts w:hAnsi="Times New Roman" w:cs="Times New Roman"/>
          <w:color w:val="000000"/>
          <w:sz w:val="28"/>
          <w:szCs w:val="28"/>
          <w:lang w:val="ru-RU"/>
        </w:rPr>
        <w:t>го Положения</w:t>
      </w:r>
      <w:r w:rsidRPr="006F1839">
        <w:rPr>
          <w:rFonts w:hAnsi="Times New Roman" w:cs="Times New Roman"/>
          <w:color w:val="000000"/>
          <w:sz w:val="28"/>
          <w:szCs w:val="28"/>
          <w:lang w:val="ru-RU"/>
        </w:rPr>
        <w:t>.</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8.2. Отчет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путем </w:t>
      </w:r>
      <w:r w:rsidRPr="006F1839">
        <w:rPr>
          <w:rFonts w:hAnsi="Times New Roman" w:cs="Times New Roman"/>
          <w:color w:val="000000"/>
          <w:sz w:val="28"/>
          <w:szCs w:val="28"/>
          <w:lang w:val="ru-RU"/>
        </w:rPr>
        <w:lastRenderedPageBreak/>
        <w:t>подписания собственноручной подписью либо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8.3. </w:t>
      </w:r>
      <w:r w:rsidR="00ED0DAA">
        <w:rPr>
          <w:rFonts w:hAnsi="Times New Roman" w:cs="Times New Roman"/>
          <w:color w:val="000000"/>
          <w:sz w:val="28"/>
          <w:szCs w:val="28"/>
          <w:lang w:val="ru-RU"/>
        </w:rPr>
        <w:t xml:space="preserve">Служба охраны труда </w:t>
      </w:r>
      <w:r w:rsidRPr="006F1839">
        <w:rPr>
          <w:rFonts w:hAnsi="Times New Roman" w:cs="Times New Roman"/>
          <w:color w:val="000000"/>
          <w:sz w:val="28"/>
          <w:szCs w:val="28"/>
          <w:lang w:val="ru-RU"/>
        </w:rPr>
        <w:t>в течение трех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8.4. Организация, проводящая специальную оценку условий труда, в течение 10 рабочих дней со дня утверждения отчета о ее проведении передает в Федеральную государственную информационную систему учета результатов проведения специальной оценки условий труда в форме электронного документа, подписанного усиленной квалифицированной электронной подписью, сведения, предусмотренные </w:t>
      </w:r>
      <w:r w:rsidR="00173A5D">
        <w:rPr>
          <w:rFonts w:hAnsi="Times New Roman" w:cs="Times New Roman"/>
          <w:color w:val="000000"/>
          <w:sz w:val="28"/>
          <w:szCs w:val="28"/>
          <w:lang w:val="ru-RU"/>
        </w:rPr>
        <w:t>З</w:t>
      </w:r>
      <w:r w:rsidRPr="006F1839">
        <w:rPr>
          <w:rFonts w:hAnsi="Times New Roman" w:cs="Times New Roman"/>
          <w:color w:val="000000"/>
          <w:sz w:val="28"/>
          <w:szCs w:val="28"/>
          <w:lang w:val="ru-RU"/>
        </w:rPr>
        <w:t>аконом № 426-ФЗ.</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8.5. Организация, проводящая специальную оценку условий труда, в течение трех рабочих дней со дня внесения в Федеральную государственную информационную систему учета результатов проведения специальной оценки условий труда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8.6. После получения результатов проведения специальной оценки условий труда издается приказ о завершении проведения специальной оценки условий труда, в котором подводятся итоги проведения специальной оценки условий труда и назначаются ответственные за ознакомление работников с их условиями труда.</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Ознакомление работников с результатами проведения специальной оценки условий труда на их рабочих местах осуществляется под подпись в срок не позднее чем 30 календарных дней со дня утверждения отчета о проведении </w:t>
      </w:r>
      <w:r w:rsidRPr="006F1839">
        <w:rPr>
          <w:rFonts w:hAnsi="Times New Roman" w:cs="Times New Roman"/>
          <w:color w:val="000000"/>
          <w:sz w:val="28"/>
          <w:szCs w:val="28"/>
          <w:lang w:val="ru-RU"/>
        </w:rPr>
        <w:lastRenderedPageBreak/>
        <w:t>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8.7. Вновь принятым работникам ознакомление с результатами специальной оценки условий труда на их рабочих местах организует лицо, ответственное за проведение вводного инструктажа по охране труда, в процессе проведения вводного инструктажа по охране труда.</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8.8. </w:t>
      </w:r>
      <w:r w:rsidR="00ED0DAA">
        <w:rPr>
          <w:rFonts w:hAnsi="Times New Roman" w:cs="Times New Roman"/>
          <w:color w:val="000000"/>
          <w:sz w:val="28"/>
          <w:szCs w:val="28"/>
          <w:lang w:val="ru-RU"/>
        </w:rPr>
        <w:t xml:space="preserve">Служба охраны труда </w:t>
      </w:r>
      <w:r w:rsidRPr="006F1839">
        <w:rPr>
          <w:rFonts w:hAnsi="Times New Roman" w:cs="Times New Roman"/>
          <w:color w:val="000000"/>
          <w:sz w:val="28"/>
          <w:szCs w:val="28"/>
          <w:lang w:val="ru-RU"/>
        </w:rPr>
        <w:t>с учетом требований законодательства РФ о персональных данных и законодательства РФ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труда работников, на рабочих местах которых проводилась специальная оценка условий труда, в срок не позднее чем в течение 30 календарных дней со дня утверждения отчета о проведении специальной оценки условий труда.</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8.9. </w:t>
      </w:r>
      <w:r w:rsidR="00ED0DAA">
        <w:rPr>
          <w:rFonts w:hAnsi="Times New Roman" w:cs="Times New Roman"/>
          <w:color w:val="000000"/>
          <w:sz w:val="28"/>
          <w:szCs w:val="28"/>
          <w:lang w:val="ru-RU"/>
        </w:rPr>
        <w:t xml:space="preserve">Служба охраны труда </w:t>
      </w:r>
      <w:r w:rsidRPr="006F1839">
        <w:rPr>
          <w:rFonts w:hAnsi="Times New Roman" w:cs="Times New Roman"/>
          <w:color w:val="000000"/>
          <w:sz w:val="28"/>
          <w:szCs w:val="28"/>
          <w:lang w:val="ru-RU"/>
        </w:rPr>
        <w:t>вправе требовать от организации, проводящей специальную оценку условий труда, подтверждения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8.10. </w:t>
      </w:r>
      <w:r w:rsidR="00ED0DAA">
        <w:rPr>
          <w:rFonts w:hAnsi="Times New Roman" w:cs="Times New Roman"/>
          <w:color w:val="000000"/>
          <w:sz w:val="28"/>
          <w:szCs w:val="28"/>
          <w:lang w:val="ru-RU"/>
        </w:rPr>
        <w:t>Служба охраны труда</w:t>
      </w:r>
      <w:r w:rsidRPr="006F1839">
        <w:rPr>
          <w:rFonts w:hAnsi="Times New Roman" w:cs="Times New Roman"/>
          <w:color w:val="000000"/>
          <w:sz w:val="28"/>
          <w:szCs w:val="28"/>
          <w:lang w:val="ru-RU"/>
        </w:rPr>
        <w:t xml:space="preserve"> обязан</w:t>
      </w:r>
      <w:r w:rsidR="00ED0DAA">
        <w:rPr>
          <w:rFonts w:hAnsi="Times New Roman" w:cs="Times New Roman"/>
          <w:color w:val="000000"/>
          <w:sz w:val="28"/>
          <w:szCs w:val="28"/>
          <w:lang w:val="ru-RU"/>
        </w:rPr>
        <w:t>а</w:t>
      </w:r>
      <w:r w:rsidRPr="006F1839">
        <w:rPr>
          <w:rFonts w:hAnsi="Times New Roman" w:cs="Times New Roman"/>
          <w:color w:val="000000"/>
          <w:sz w:val="28"/>
          <w:szCs w:val="28"/>
          <w:lang w:val="ru-RU"/>
        </w:rPr>
        <w:t xml:space="preserve"> рассмотреть замечания и возражения работника относительно результатов специальной оценки условий труда, представленные в письменном виде, и принять решение о проведении в случае необходимости внеплановой специальной оценки условий труда.</w:t>
      </w:r>
    </w:p>
    <w:p w:rsidR="00F92283" w:rsidRPr="006F1839"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rFonts w:hAnsi="Times New Roman" w:cs="Times New Roman"/>
          <w:color w:val="000000"/>
          <w:sz w:val="28"/>
          <w:szCs w:val="28"/>
          <w:lang w:val="ru-RU"/>
        </w:rPr>
        <w:t xml:space="preserve">8.11. Работник вправе представлять </w:t>
      </w:r>
      <w:r w:rsidR="00D131AC">
        <w:rPr>
          <w:rFonts w:hAnsi="Times New Roman" w:cs="Times New Roman"/>
          <w:color w:val="000000"/>
          <w:sz w:val="28"/>
          <w:szCs w:val="28"/>
          <w:lang w:val="ru-RU"/>
        </w:rPr>
        <w:t>ректору (и.о. ректора)</w:t>
      </w:r>
      <w:r w:rsidRPr="006F1839">
        <w:rPr>
          <w:rFonts w:hAnsi="Times New Roman" w:cs="Times New Roman"/>
          <w:color w:val="000000"/>
          <w:sz w:val="28"/>
          <w:szCs w:val="28"/>
          <w:lang w:val="ru-RU"/>
        </w:rPr>
        <w:t>, организации, проводящей специальную оценку условий труда, в письменном виде замечания и возражения относительно результатов специальной оценки условий труда, проведенной на его рабочем месте.</w:t>
      </w:r>
    </w:p>
    <w:p w:rsidR="00D131AC" w:rsidRDefault="00DF15C1" w:rsidP="006F1839">
      <w:pPr>
        <w:spacing w:before="0" w:beforeAutospacing="0" w:after="0" w:afterAutospacing="0" w:line="23" w:lineRule="atLeast"/>
        <w:jc w:val="both"/>
        <w:rPr>
          <w:rFonts w:hAnsi="Times New Roman" w:cs="Times New Roman"/>
          <w:color w:val="000000"/>
          <w:sz w:val="28"/>
          <w:szCs w:val="28"/>
          <w:lang w:val="ru-RU"/>
        </w:rPr>
      </w:pPr>
      <w:r w:rsidRPr="006F1839">
        <w:rPr>
          <w:sz w:val="28"/>
          <w:szCs w:val="28"/>
          <w:lang w:val="ru-RU"/>
        </w:rPr>
        <w:br/>
      </w:r>
    </w:p>
    <w:p w:rsidR="00D131AC" w:rsidRDefault="00D131AC" w:rsidP="006F1839">
      <w:pPr>
        <w:spacing w:before="0" w:beforeAutospacing="0" w:after="0" w:afterAutospacing="0" w:line="23" w:lineRule="atLeast"/>
        <w:jc w:val="both"/>
        <w:rPr>
          <w:rFonts w:hAnsi="Times New Roman" w:cs="Times New Roman"/>
          <w:color w:val="000000"/>
          <w:sz w:val="28"/>
          <w:szCs w:val="28"/>
          <w:lang w:val="ru-RU"/>
        </w:rPr>
      </w:pPr>
    </w:p>
    <w:p w:rsidR="00D131AC" w:rsidRDefault="00D131AC" w:rsidP="006F1839">
      <w:pPr>
        <w:spacing w:before="0" w:beforeAutospacing="0" w:after="0" w:afterAutospacing="0" w:line="23" w:lineRule="atLeast"/>
        <w:jc w:val="both"/>
        <w:rPr>
          <w:rFonts w:hAnsi="Times New Roman" w:cs="Times New Roman"/>
          <w:color w:val="000000"/>
          <w:sz w:val="28"/>
          <w:szCs w:val="28"/>
          <w:lang w:val="ru-RU"/>
        </w:rPr>
      </w:pPr>
    </w:p>
    <w:p w:rsidR="00D131AC" w:rsidRDefault="00D131AC" w:rsidP="006F1839">
      <w:pPr>
        <w:spacing w:before="0" w:beforeAutospacing="0" w:after="0" w:afterAutospacing="0" w:line="23" w:lineRule="atLeast"/>
        <w:jc w:val="both"/>
        <w:rPr>
          <w:rFonts w:hAnsi="Times New Roman" w:cs="Times New Roman"/>
          <w:color w:val="000000"/>
          <w:sz w:val="28"/>
          <w:szCs w:val="28"/>
          <w:lang w:val="ru-RU"/>
        </w:rPr>
      </w:pPr>
    </w:p>
    <w:p w:rsidR="00D131AC" w:rsidRDefault="00D131AC" w:rsidP="00D131AC">
      <w:pPr>
        <w:spacing w:before="0" w:beforeAutospacing="0" w:after="0" w:afterAutospacing="0" w:line="23" w:lineRule="atLeast"/>
        <w:jc w:val="right"/>
        <w:rPr>
          <w:rFonts w:hAnsi="Times New Roman" w:cs="Times New Roman"/>
          <w:color w:val="000000"/>
          <w:sz w:val="24"/>
          <w:szCs w:val="24"/>
          <w:lang w:val="ru-RU"/>
        </w:rPr>
      </w:pPr>
    </w:p>
    <w:p w:rsidR="00173A5D" w:rsidRDefault="00173A5D" w:rsidP="00D131AC">
      <w:pPr>
        <w:spacing w:before="0" w:beforeAutospacing="0" w:after="0" w:afterAutospacing="0" w:line="23" w:lineRule="atLeast"/>
        <w:jc w:val="right"/>
        <w:rPr>
          <w:rFonts w:hAnsi="Times New Roman" w:cs="Times New Roman"/>
          <w:color w:val="000000"/>
          <w:sz w:val="24"/>
          <w:szCs w:val="24"/>
          <w:lang w:val="ru-RU"/>
        </w:rPr>
      </w:pPr>
    </w:p>
    <w:p w:rsidR="00173A5D" w:rsidRDefault="00173A5D" w:rsidP="00D131AC">
      <w:pPr>
        <w:spacing w:before="0" w:beforeAutospacing="0" w:after="0" w:afterAutospacing="0" w:line="23" w:lineRule="atLeast"/>
        <w:jc w:val="right"/>
        <w:rPr>
          <w:rFonts w:hAnsi="Times New Roman" w:cs="Times New Roman"/>
          <w:color w:val="000000"/>
          <w:sz w:val="24"/>
          <w:szCs w:val="24"/>
          <w:lang w:val="ru-RU"/>
        </w:rPr>
      </w:pPr>
    </w:p>
    <w:p w:rsidR="00173A5D" w:rsidRDefault="00173A5D" w:rsidP="00D131AC">
      <w:pPr>
        <w:spacing w:before="0" w:beforeAutospacing="0" w:after="0" w:afterAutospacing="0" w:line="23" w:lineRule="atLeast"/>
        <w:jc w:val="right"/>
        <w:rPr>
          <w:rFonts w:hAnsi="Times New Roman" w:cs="Times New Roman"/>
          <w:color w:val="000000"/>
          <w:sz w:val="24"/>
          <w:szCs w:val="24"/>
          <w:lang w:val="ru-RU"/>
        </w:rPr>
      </w:pPr>
    </w:p>
    <w:p w:rsidR="00173A5D" w:rsidRDefault="00173A5D" w:rsidP="00D131AC">
      <w:pPr>
        <w:spacing w:before="0" w:beforeAutospacing="0" w:after="0" w:afterAutospacing="0" w:line="23" w:lineRule="atLeast"/>
        <w:jc w:val="right"/>
        <w:rPr>
          <w:rFonts w:hAnsi="Times New Roman" w:cs="Times New Roman"/>
          <w:color w:val="000000"/>
          <w:sz w:val="24"/>
          <w:szCs w:val="24"/>
          <w:lang w:val="ru-RU"/>
        </w:rPr>
      </w:pPr>
    </w:p>
    <w:p w:rsidR="00F92283" w:rsidRDefault="00DF15C1" w:rsidP="00D131AC">
      <w:pPr>
        <w:spacing w:before="0" w:beforeAutospacing="0" w:after="0" w:afterAutospacing="0" w:line="23" w:lineRule="atLeast"/>
        <w:jc w:val="right"/>
        <w:rPr>
          <w:rFonts w:hAnsi="Times New Roman" w:cs="Times New Roman"/>
          <w:color w:val="000000"/>
          <w:sz w:val="24"/>
          <w:szCs w:val="24"/>
          <w:lang w:val="ru-RU"/>
        </w:rPr>
      </w:pPr>
      <w:bookmarkStart w:id="0" w:name="_GoBack"/>
      <w:bookmarkEnd w:id="0"/>
      <w:r w:rsidRPr="00D131AC">
        <w:rPr>
          <w:rFonts w:hAnsi="Times New Roman" w:cs="Times New Roman"/>
          <w:color w:val="000000"/>
          <w:sz w:val="24"/>
          <w:szCs w:val="24"/>
          <w:lang w:val="ru-RU"/>
        </w:rPr>
        <w:lastRenderedPageBreak/>
        <w:t>Приложение № 1</w:t>
      </w:r>
    </w:p>
    <w:p w:rsidR="00D131AC" w:rsidRPr="00D131AC" w:rsidRDefault="00D131AC" w:rsidP="00D131AC">
      <w:pPr>
        <w:spacing w:before="0" w:beforeAutospacing="0" w:after="0" w:afterAutospacing="0" w:line="23" w:lineRule="atLeast"/>
        <w:jc w:val="right"/>
        <w:rPr>
          <w:rFonts w:hAnsi="Times New Roman" w:cs="Times New Roman"/>
          <w:color w:val="000000"/>
          <w:sz w:val="24"/>
          <w:szCs w:val="24"/>
          <w:lang w:val="ru-RU"/>
        </w:rPr>
      </w:pPr>
    </w:p>
    <w:p w:rsidR="00F92283" w:rsidRPr="00D131AC" w:rsidRDefault="00DF15C1" w:rsidP="00D131AC">
      <w:pPr>
        <w:spacing w:before="0" w:beforeAutospacing="0" w:after="0" w:afterAutospacing="0" w:line="23" w:lineRule="atLeast"/>
        <w:jc w:val="center"/>
        <w:rPr>
          <w:rFonts w:hAnsi="Times New Roman" w:cs="Times New Roman"/>
          <w:color w:val="000000"/>
          <w:sz w:val="24"/>
          <w:szCs w:val="24"/>
          <w:lang w:val="ru-RU"/>
        </w:rPr>
      </w:pPr>
      <w:r w:rsidRPr="00D131AC">
        <w:rPr>
          <w:rFonts w:hAnsi="Times New Roman" w:cs="Times New Roman"/>
          <w:b/>
          <w:bCs/>
          <w:color w:val="000000"/>
          <w:sz w:val="24"/>
          <w:szCs w:val="24"/>
          <w:lang w:val="ru-RU"/>
        </w:rPr>
        <w:t>Декларация соответствия условий труда государственным нормативным требованиям охраны труда</w:t>
      </w:r>
    </w:p>
    <w:tbl>
      <w:tblPr>
        <w:tblW w:w="0" w:type="auto"/>
        <w:tblCellMar>
          <w:top w:w="15" w:type="dxa"/>
          <w:left w:w="15" w:type="dxa"/>
          <w:bottom w:w="15" w:type="dxa"/>
          <w:right w:w="15" w:type="dxa"/>
        </w:tblCellMar>
        <w:tblLook w:val="0600" w:firstRow="0" w:lastRow="0" w:firstColumn="0" w:lastColumn="0" w:noHBand="1" w:noVBand="1"/>
      </w:tblPr>
      <w:tblGrid>
        <w:gridCol w:w="1882"/>
        <w:gridCol w:w="467"/>
        <w:gridCol w:w="612"/>
        <w:gridCol w:w="544"/>
        <w:gridCol w:w="866"/>
        <w:gridCol w:w="493"/>
        <w:gridCol w:w="390"/>
        <w:gridCol w:w="609"/>
        <w:gridCol w:w="1139"/>
        <w:gridCol w:w="1049"/>
        <w:gridCol w:w="1794"/>
      </w:tblGrid>
      <w:tr w:rsidR="00F92283" w:rsidRPr="00FE5C5B">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r>
      <w:tr w:rsidR="00F92283" w:rsidRPr="00FE5C5B">
        <w:tc>
          <w:tcPr>
            <w:tcW w:w="0" w:type="auto"/>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r>
      <w:tr w:rsidR="00F92283" w:rsidRPr="00FE5C5B">
        <w:tc>
          <w:tcPr>
            <w:tcW w:w="0" w:type="auto"/>
            <w:gridSpan w:val="11"/>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lang w:val="ru-RU"/>
              </w:rPr>
            </w:pPr>
            <w:r w:rsidRPr="00D131AC">
              <w:rPr>
                <w:rFonts w:hAnsi="Times New Roman" w:cs="Times New Roman"/>
                <w:color w:val="000000"/>
                <w:sz w:val="24"/>
                <w:szCs w:val="24"/>
                <w:lang w:val="ru-RU"/>
              </w:rPr>
              <w:t>(наименование юридического лица (фамилия, имя, отчество (при наличии) индивидуального предпринимателя),</w:t>
            </w:r>
          </w:p>
        </w:tc>
      </w:tr>
      <w:tr w:rsidR="00F92283" w:rsidRPr="00FE5C5B">
        <w:tc>
          <w:tcPr>
            <w:tcW w:w="0" w:type="auto"/>
            <w:gridSpan w:val="11"/>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r>
      <w:tr w:rsidR="00F92283" w:rsidRPr="00FE5C5B">
        <w:tc>
          <w:tcPr>
            <w:tcW w:w="0" w:type="auto"/>
            <w:gridSpan w:val="11"/>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lang w:val="ru-RU"/>
              </w:rPr>
            </w:pPr>
            <w:r w:rsidRPr="00D131AC">
              <w:rPr>
                <w:rFonts w:hAnsi="Times New Roman" w:cs="Times New Roman"/>
                <w:color w:val="000000"/>
                <w:sz w:val="24"/>
                <w:szCs w:val="24"/>
                <w:lang w:val="ru-RU"/>
              </w:rPr>
              <w:t>подавшего декларацию, место нахождения и место осуществления деятельности,</w:t>
            </w:r>
          </w:p>
        </w:tc>
      </w:tr>
      <w:tr w:rsidR="00F92283" w:rsidRPr="00FE5C5B">
        <w:tc>
          <w:tcPr>
            <w:tcW w:w="0" w:type="auto"/>
            <w:gridSpan w:val="11"/>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r>
      <w:tr w:rsidR="00F92283" w:rsidRPr="00FE5C5B">
        <w:tc>
          <w:tcPr>
            <w:tcW w:w="0" w:type="auto"/>
            <w:gridSpan w:val="11"/>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lang w:val="ru-RU"/>
              </w:rPr>
            </w:pPr>
            <w:r w:rsidRPr="00D131AC">
              <w:rPr>
                <w:rFonts w:hAnsi="Times New Roman" w:cs="Times New Roman"/>
                <w:color w:val="000000"/>
                <w:sz w:val="24"/>
                <w:szCs w:val="24"/>
                <w:lang w:val="ru-RU"/>
              </w:rPr>
              <w:t>идентификационный номер налогоплательщика, основной государственный регистрационный номер)</w:t>
            </w:r>
          </w:p>
        </w:tc>
      </w:tr>
      <w:tr w:rsidR="00F92283" w:rsidRPr="00FE5C5B">
        <w:tc>
          <w:tcPr>
            <w:tcW w:w="0" w:type="auto"/>
            <w:gridSpan w:val="11"/>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lang w:val="ru-RU"/>
              </w:rPr>
            </w:pPr>
            <w:r w:rsidRPr="00D131AC">
              <w:rPr>
                <w:rFonts w:hAnsi="Times New Roman" w:cs="Times New Roman"/>
                <w:color w:val="000000"/>
                <w:sz w:val="24"/>
                <w:szCs w:val="24"/>
                <w:lang w:val="ru-RU"/>
              </w:rPr>
              <w:t>заявляет, что на рабочем месте (рабочих местах)</w:t>
            </w:r>
          </w:p>
        </w:tc>
      </w:tr>
      <w:tr w:rsidR="00F92283" w:rsidRPr="00FE5C5B">
        <w:tc>
          <w:tcPr>
            <w:tcW w:w="0" w:type="auto"/>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r>
      <w:tr w:rsidR="00F92283" w:rsidRPr="00FE5C5B">
        <w:tc>
          <w:tcPr>
            <w:tcW w:w="0" w:type="auto"/>
            <w:gridSpan w:val="11"/>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lang w:val="ru-RU"/>
              </w:rPr>
            </w:pPr>
            <w:r w:rsidRPr="00D131AC">
              <w:rPr>
                <w:rFonts w:hAnsi="Times New Roman" w:cs="Times New Roman"/>
                <w:color w:val="000000"/>
                <w:sz w:val="24"/>
                <w:szCs w:val="24"/>
                <w:lang w:val="ru-RU"/>
              </w:rPr>
              <w:t>(наименование должности, профессии или специальности работника (работников), занятого (занятых) на рабочем месте (рабочих местах), индивидуальный номер (номера) рабочего места (рабочих мест), численность занятых работников в отношении каждого рабочего места)</w:t>
            </w:r>
          </w:p>
        </w:tc>
      </w:tr>
      <w:tr w:rsidR="00F92283" w:rsidRPr="00FE5C5B">
        <w:tc>
          <w:tcPr>
            <w:tcW w:w="0" w:type="auto"/>
            <w:gridSpan w:val="11"/>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lang w:val="ru-RU"/>
              </w:rPr>
            </w:pPr>
            <w:r w:rsidRPr="00D131AC">
              <w:rPr>
                <w:rFonts w:hAnsi="Times New Roman" w:cs="Times New Roman"/>
                <w:color w:val="000000"/>
                <w:sz w:val="24"/>
                <w:szCs w:val="24"/>
                <w:lang w:val="ru-RU"/>
              </w:rPr>
              <w:t>по результатам идентификации не выявлены вредные и (или) опасные производственные факторы или условия труда по результатам исследований (испытаний) и измерений вредных и (или) опасных производственных факторов признаны оптимальными или допустимыми, условия труда соответствуют государственным нормативным требованиям охраны труда.</w:t>
            </w:r>
          </w:p>
        </w:tc>
      </w:tr>
      <w:tr w:rsidR="00F92283" w:rsidRPr="00D131A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rPr>
            </w:pPr>
            <w:r w:rsidRPr="00D131AC">
              <w:rPr>
                <w:rFonts w:hAnsi="Times New Roman" w:cs="Times New Roman"/>
                <w:color w:val="000000"/>
                <w:sz w:val="24"/>
                <w:szCs w:val="24"/>
              </w:rPr>
              <w:t>Декларация подана на основании</w:t>
            </w:r>
          </w:p>
        </w:tc>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r>
      <w:tr w:rsidR="00F92283" w:rsidRPr="00D131AC">
        <w:tc>
          <w:tcPr>
            <w:tcW w:w="0" w:type="auto"/>
            <w:gridSpan w:val="11"/>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r>
      <w:tr w:rsidR="00F92283" w:rsidRPr="00FE5C5B">
        <w:tc>
          <w:tcPr>
            <w:tcW w:w="0" w:type="auto"/>
            <w:gridSpan w:val="11"/>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lang w:val="ru-RU"/>
              </w:rPr>
            </w:pPr>
            <w:r w:rsidRPr="00D131AC">
              <w:rPr>
                <w:rFonts w:hAnsi="Times New Roman" w:cs="Times New Roman"/>
                <w:color w:val="000000"/>
                <w:sz w:val="24"/>
                <w:szCs w:val="24"/>
                <w:lang w:val="ru-RU"/>
              </w:rPr>
              <w:t>(реквизиты заключения эксперта организации, проводившей специальную оценку условий труда, и (или) протокола (протоколов) проведения исследований (испытаний) или измерений вредных и (или) опасных производственных факторов)</w:t>
            </w:r>
          </w:p>
        </w:tc>
      </w:tr>
      <w:tr w:rsidR="00F92283" w:rsidRPr="00FE5C5B">
        <w:tc>
          <w:tcPr>
            <w:tcW w:w="0" w:type="auto"/>
            <w:gridSpan w:val="7"/>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lang w:val="ru-RU"/>
              </w:rPr>
            </w:pPr>
            <w:r w:rsidRPr="00D131AC">
              <w:rPr>
                <w:rFonts w:hAnsi="Times New Roman" w:cs="Times New Roman"/>
                <w:color w:val="000000"/>
                <w:sz w:val="24"/>
                <w:szCs w:val="24"/>
                <w:lang w:val="ru-RU"/>
              </w:rPr>
              <w:t>Специальная оценка условий труда проведена</w:t>
            </w:r>
          </w:p>
        </w:tc>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r>
      <w:tr w:rsidR="00F92283" w:rsidRPr="00D131AC">
        <w:tc>
          <w:tcPr>
            <w:tcW w:w="0" w:type="auto"/>
            <w:gridSpan w:val="7"/>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rPr>
            </w:pPr>
            <w:r w:rsidRPr="00D131AC">
              <w:rPr>
                <w:rFonts w:hAnsi="Times New Roman" w:cs="Times New Roman"/>
                <w:color w:val="000000"/>
                <w:sz w:val="24"/>
                <w:szCs w:val="24"/>
              </w:rPr>
              <w:t>(наименование организации, проводившей специальную</w:t>
            </w:r>
          </w:p>
        </w:tc>
      </w:tr>
      <w:tr w:rsidR="00F92283" w:rsidRPr="00D131AC">
        <w:tc>
          <w:tcPr>
            <w:tcW w:w="0" w:type="auto"/>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r>
      <w:tr w:rsidR="00F92283" w:rsidRPr="00FE5C5B">
        <w:tc>
          <w:tcPr>
            <w:tcW w:w="0" w:type="auto"/>
            <w:gridSpan w:val="11"/>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lang w:val="ru-RU"/>
              </w:rPr>
            </w:pPr>
            <w:r w:rsidRPr="00D131AC">
              <w:rPr>
                <w:rFonts w:hAnsi="Times New Roman" w:cs="Times New Roman"/>
                <w:color w:val="000000"/>
                <w:sz w:val="24"/>
                <w:szCs w:val="24"/>
                <w:lang w:val="ru-RU"/>
              </w:rPr>
              <w:t>оценку условий труда, регистрационный номер в реестре организаций, проводящих специальную оценку условий труда)</w:t>
            </w:r>
          </w:p>
        </w:tc>
      </w:tr>
      <w:tr w:rsidR="00F92283" w:rsidRPr="00D131A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rPr>
            </w:pPr>
            <w:r w:rsidRPr="00D131AC">
              <w:rPr>
                <w:rFonts w:hAnsi="Times New Roman" w:cs="Times New Roman"/>
                <w:color w:val="000000"/>
                <w:sz w:val="24"/>
                <w:szCs w:val="24"/>
              </w:rPr>
              <w:t>Дата подачи декларации «</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rPr>
            </w:pPr>
            <w:r w:rsidRPr="00D131AC">
              <w:rPr>
                <w:rFonts w:hAnsi="Times New Roman" w:cs="Times New Roman"/>
                <w:color w:val="000000"/>
                <w:sz w:val="24"/>
                <w:szCs w:val="24"/>
              </w:rPr>
              <w:t>»</w:t>
            </w:r>
          </w:p>
        </w:tc>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rPr>
            </w:pPr>
            <w:r w:rsidRPr="00D131AC">
              <w:rPr>
                <w:rFonts w:hAnsi="Times New Roman" w:cs="Times New Roman"/>
                <w:color w:val="000000"/>
                <w:sz w:val="24"/>
                <w:szCs w:val="24"/>
              </w:rPr>
              <w:t>20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rPr>
            </w:pPr>
            <w:r w:rsidRPr="00D131AC">
              <w:rPr>
                <w:rFonts w:hAnsi="Times New Roman" w:cs="Times New Roman"/>
                <w:color w:val="000000"/>
                <w:sz w:val="24"/>
                <w:szCs w:val="24"/>
              </w:rPr>
              <w:t>г.</w:t>
            </w:r>
          </w:p>
        </w:tc>
      </w:tr>
      <w:tr w:rsidR="00F92283" w:rsidRPr="00D131AC">
        <w:tc>
          <w:tcPr>
            <w:tcW w:w="0" w:type="auto"/>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r>
      <w:tr w:rsidR="00F92283" w:rsidRPr="00D131A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rPr>
            </w:pPr>
            <w:r w:rsidRPr="00D131AC">
              <w:rPr>
                <w:rFonts w:hAnsi="Times New Roman" w:cs="Times New Roman"/>
                <w:color w:val="000000"/>
                <w:sz w:val="24"/>
                <w:szCs w:val="24"/>
              </w:rPr>
              <w:lastRenderedPageBreak/>
              <w:t>М.П.</w:t>
            </w:r>
          </w:p>
        </w:tc>
        <w:tc>
          <w:tcPr>
            <w:tcW w:w="0" w:type="auto"/>
            <w:gridSpan w:val="5"/>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c>
          <w:tcPr>
            <w:tcW w:w="0" w:type="auto"/>
            <w:gridSpan w:val="2"/>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r>
      <w:tr w:rsidR="00F92283" w:rsidRPr="00D131A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c>
          <w:tcPr>
            <w:tcW w:w="0" w:type="auto"/>
            <w:gridSpan w:val="2"/>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r>
      <w:tr w:rsidR="00F92283" w:rsidRPr="00D131A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rPr>
            </w:pPr>
            <w:r w:rsidRPr="00D131AC">
              <w:rPr>
                <w:rFonts w:hAnsi="Times New Roman" w:cs="Times New Roman"/>
                <w:color w:val="000000"/>
                <w:sz w:val="24"/>
                <w:szCs w:val="24"/>
              </w:rPr>
              <w:t>(подпись)</w:t>
            </w:r>
          </w:p>
        </w:tc>
        <w:tc>
          <w:tcPr>
            <w:tcW w:w="0" w:type="auto"/>
            <w:gridSpan w:val="2"/>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rPr>
            </w:pPr>
            <w:r w:rsidRPr="00D131AC">
              <w:rPr>
                <w:rFonts w:hAnsi="Times New Roman" w:cs="Times New Roman"/>
                <w:color w:val="000000"/>
                <w:sz w:val="24"/>
                <w:szCs w:val="24"/>
              </w:rPr>
              <w:t>(инициалы, фамилия)</w:t>
            </w:r>
          </w:p>
        </w:tc>
      </w:tr>
      <w:tr w:rsidR="00F92283" w:rsidRPr="00D131AC">
        <w:tc>
          <w:tcPr>
            <w:tcW w:w="0" w:type="auto"/>
            <w:gridSpan w:val="11"/>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rPr>
            </w:pPr>
            <w:r w:rsidRPr="00D131AC">
              <w:rPr>
                <w:rFonts w:hAnsi="Times New Roman" w:cs="Times New Roman"/>
                <w:color w:val="000000"/>
                <w:sz w:val="24"/>
                <w:szCs w:val="24"/>
              </w:rPr>
              <w:t>Сведения о регистрации декларации</w:t>
            </w:r>
          </w:p>
        </w:tc>
      </w:tr>
      <w:tr w:rsidR="00F92283" w:rsidRPr="00D131AC">
        <w:tc>
          <w:tcPr>
            <w:tcW w:w="0" w:type="auto"/>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r>
      <w:tr w:rsidR="00F92283" w:rsidRPr="00FE5C5B">
        <w:tc>
          <w:tcPr>
            <w:tcW w:w="0" w:type="auto"/>
            <w:gridSpan w:val="11"/>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lang w:val="ru-RU"/>
              </w:rPr>
            </w:pPr>
            <w:r w:rsidRPr="00D131AC">
              <w:rPr>
                <w:rFonts w:hAnsi="Times New Roman" w:cs="Times New Roman"/>
                <w:color w:val="000000"/>
                <w:sz w:val="24"/>
                <w:szCs w:val="24"/>
                <w:lang w:val="ru-RU"/>
              </w:rPr>
              <w:t>(наименование территориального органа Федеральной службы по труду и занятости, зарегистрировавшего декларацию)</w:t>
            </w:r>
          </w:p>
        </w:tc>
      </w:tr>
      <w:tr w:rsidR="00F92283" w:rsidRPr="00FE5C5B">
        <w:tc>
          <w:tcPr>
            <w:tcW w:w="0" w:type="auto"/>
            <w:gridSpan w:val="2"/>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c>
          <w:tcPr>
            <w:tcW w:w="0" w:type="auto"/>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r>
      <w:tr w:rsidR="00F92283" w:rsidRPr="00D131AC">
        <w:tc>
          <w:tcPr>
            <w:tcW w:w="0" w:type="auto"/>
            <w:gridSpan w:val="2"/>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lang w:val="ru-RU"/>
              </w:rPr>
            </w:pPr>
          </w:p>
        </w:tc>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rPr>
            </w:pPr>
            <w:r w:rsidRPr="00D131AC">
              <w:rPr>
                <w:rFonts w:hAnsi="Times New Roman" w:cs="Times New Roman"/>
                <w:color w:val="000000"/>
                <w:sz w:val="24"/>
                <w:szCs w:val="24"/>
              </w:rPr>
              <w:t>(дата регистрации)</w:t>
            </w:r>
          </w:p>
        </w:tc>
        <w:tc>
          <w:tcPr>
            <w:tcW w:w="0" w:type="auto"/>
            <w:gridSpan w:val="2"/>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rPr>
            </w:pPr>
            <w:r w:rsidRPr="00D131AC">
              <w:rPr>
                <w:rFonts w:hAnsi="Times New Roman" w:cs="Times New Roman"/>
                <w:color w:val="000000"/>
                <w:sz w:val="24"/>
                <w:szCs w:val="24"/>
              </w:rPr>
              <w:t>(регистрационный номер)</w:t>
            </w:r>
          </w:p>
        </w:tc>
      </w:tr>
      <w:tr w:rsidR="00F92283" w:rsidRPr="00D131AC">
        <w:tc>
          <w:tcPr>
            <w:tcW w:w="0" w:type="auto"/>
            <w:gridSpan w:val="2"/>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rPr>
            </w:pPr>
            <w:r w:rsidRPr="00D131AC">
              <w:rPr>
                <w:rFonts w:hAnsi="Times New Roman" w:cs="Times New Roman"/>
                <w:color w:val="000000"/>
                <w:sz w:val="24"/>
                <w:szCs w:val="24"/>
              </w:rPr>
              <w:t>М.П.</w:t>
            </w:r>
          </w:p>
        </w:tc>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c>
          <w:tcPr>
            <w:tcW w:w="0" w:type="auto"/>
            <w:gridSpan w:val="2"/>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r>
      <w:tr w:rsidR="00F92283" w:rsidRPr="00FE5C5B">
        <w:tc>
          <w:tcPr>
            <w:tcW w:w="0" w:type="auto"/>
            <w:gridSpan w:val="2"/>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rPr>
            </w:pPr>
            <w:r w:rsidRPr="00D131AC">
              <w:rPr>
                <w:rFonts w:hAnsi="Times New Roman" w:cs="Times New Roman"/>
                <w:color w:val="000000"/>
                <w:sz w:val="24"/>
                <w:szCs w:val="24"/>
              </w:rPr>
              <w:t>(подпись)</w:t>
            </w:r>
          </w:p>
        </w:tc>
        <w:tc>
          <w:tcPr>
            <w:tcW w:w="0" w:type="auto"/>
            <w:gridSpan w:val="2"/>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F92283" w:rsidRPr="00D131AC" w:rsidRDefault="00F92283" w:rsidP="006F1839">
            <w:pPr>
              <w:spacing w:before="0" w:beforeAutospacing="0" w:after="0" w:afterAutospacing="0" w:line="23" w:lineRule="atLeast"/>
              <w:jc w:val="both"/>
              <w:rPr>
                <w:rFonts w:hAnsi="Times New Roman" w:cs="Times New Roman"/>
                <w:color w:val="000000"/>
                <w:sz w:val="24"/>
                <w:szCs w:val="24"/>
              </w:rPr>
            </w:pPr>
          </w:p>
        </w:tc>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2283" w:rsidRPr="00D131AC" w:rsidRDefault="00DF15C1" w:rsidP="006F1839">
            <w:pPr>
              <w:spacing w:before="0" w:beforeAutospacing="0" w:after="0" w:afterAutospacing="0" w:line="23" w:lineRule="atLeast"/>
              <w:jc w:val="both"/>
              <w:rPr>
                <w:rFonts w:hAnsi="Times New Roman" w:cs="Times New Roman"/>
                <w:color w:val="000000"/>
                <w:sz w:val="24"/>
                <w:szCs w:val="24"/>
                <w:lang w:val="ru-RU"/>
              </w:rPr>
            </w:pPr>
            <w:r w:rsidRPr="00D131AC">
              <w:rPr>
                <w:rFonts w:hAnsi="Times New Roman" w:cs="Times New Roman"/>
                <w:color w:val="000000"/>
                <w:sz w:val="24"/>
                <w:szCs w:val="24"/>
                <w:lang w:val="ru-RU"/>
              </w:rPr>
              <w:t>(инициалы, фамилия должностного лица территориального органа Федеральной службы по труду и занятости, зарегистрировавшего декларацию)</w:t>
            </w:r>
          </w:p>
        </w:tc>
      </w:tr>
    </w:tbl>
    <w:p w:rsidR="00DF15C1" w:rsidRPr="00D131AC" w:rsidRDefault="00DF15C1" w:rsidP="006F1839">
      <w:pPr>
        <w:spacing w:before="0" w:beforeAutospacing="0" w:after="0" w:afterAutospacing="0" w:line="23" w:lineRule="atLeast"/>
        <w:jc w:val="both"/>
        <w:rPr>
          <w:sz w:val="24"/>
          <w:szCs w:val="24"/>
          <w:lang w:val="ru-RU"/>
        </w:rPr>
      </w:pPr>
    </w:p>
    <w:sectPr w:rsidR="00DF15C1" w:rsidRPr="00D131AC" w:rsidSect="00A1640A">
      <w:headerReference w:type="default" r:id="rId8"/>
      <w:footerReference w:type="default" r:id="rId9"/>
      <w:pgSz w:w="11907" w:h="16839"/>
      <w:pgMar w:top="1418" w:right="79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71E" w:rsidRDefault="00E1471E" w:rsidP="00A1640A">
      <w:pPr>
        <w:spacing w:before="0" w:after="0"/>
      </w:pPr>
      <w:r>
        <w:separator/>
      </w:r>
    </w:p>
  </w:endnote>
  <w:endnote w:type="continuationSeparator" w:id="0">
    <w:p w:rsidR="00E1471E" w:rsidRDefault="00E1471E" w:rsidP="00A164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839" w:rsidRPr="006F1839" w:rsidRDefault="006F1839" w:rsidP="006F1839">
    <w:pPr>
      <w:pStyle w:val="a7"/>
      <w:spacing w:before="0" w:after="0"/>
      <w:jc w:val="both"/>
      <w:rPr>
        <w:rFonts w:ascii="Times New Roman" w:hAnsi="Times New Roman" w:cs="Times New Roman"/>
        <w:b/>
        <w:bCs/>
        <w:i/>
        <w:sz w:val="24"/>
        <w:highlight w:val="lightGray"/>
      </w:rPr>
    </w:pPr>
    <w:r w:rsidRPr="00127F0C">
      <w:rPr>
        <w:b/>
        <w:bCs/>
        <w:i/>
        <w:sz w:val="24"/>
        <w:highlight w:val="lightGray"/>
      </w:rPr>
      <w:t xml:space="preserve">    </w:t>
    </w:r>
    <w:r>
      <w:rPr>
        <w:b/>
        <w:bCs/>
        <w:i/>
        <w:sz w:val="24"/>
        <w:highlight w:val="lightGray"/>
      </w:rPr>
      <w:t xml:space="preserve">     </w:t>
    </w:r>
    <w:r w:rsidRPr="00127F0C">
      <w:rPr>
        <w:b/>
        <w:bCs/>
        <w:i/>
        <w:sz w:val="24"/>
        <w:highlight w:val="lightGray"/>
      </w:rPr>
      <w:t xml:space="preserve">                           </w:t>
    </w:r>
    <w:r>
      <w:rPr>
        <w:b/>
        <w:bCs/>
        <w:i/>
        <w:sz w:val="24"/>
        <w:highlight w:val="lightGray"/>
      </w:rPr>
      <w:t xml:space="preserve">                               </w:t>
    </w:r>
    <w:r w:rsidRPr="00127F0C">
      <w:rPr>
        <w:b/>
        <w:bCs/>
        <w:i/>
        <w:sz w:val="24"/>
        <w:highlight w:val="lightGray"/>
      </w:rPr>
      <w:t xml:space="preserve">                           </w:t>
    </w:r>
    <w:r>
      <w:rPr>
        <w:b/>
        <w:bCs/>
        <w:i/>
        <w:sz w:val="24"/>
        <w:highlight w:val="lightGray"/>
      </w:rPr>
      <w:t xml:space="preserve">   </w:t>
    </w:r>
    <w:r w:rsidRPr="00127F0C">
      <w:rPr>
        <w:b/>
        <w:bCs/>
        <w:i/>
        <w:sz w:val="24"/>
        <w:highlight w:val="lightGray"/>
      </w:rPr>
      <w:t xml:space="preserve">         </w:t>
    </w:r>
    <w:r>
      <w:rPr>
        <w:b/>
        <w:bCs/>
        <w:i/>
        <w:sz w:val="24"/>
        <w:highlight w:val="lightGray"/>
      </w:rPr>
      <w:t xml:space="preserve">                 </w:t>
    </w:r>
    <w:r w:rsidRPr="00127F0C">
      <w:rPr>
        <w:rFonts w:ascii="Times New Roman" w:hAnsi="Times New Roman" w:cs="Times New Roman"/>
        <w:b/>
        <w:bCs/>
        <w:i/>
        <w:sz w:val="24"/>
        <w:highlight w:val="lightGray"/>
      </w:rPr>
      <w:t xml:space="preserve">стр. </w:t>
    </w:r>
    <w:r w:rsidRPr="00127F0C">
      <w:rPr>
        <w:rFonts w:ascii="Times New Roman" w:hAnsi="Times New Roman" w:cs="Times New Roman"/>
        <w:b/>
        <w:bCs/>
        <w:i/>
        <w:sz w:val="24"/>
        <w:highlight w:val="lightGray"/>
      </w:rPr>
      <w:fldChar w:fldCharType="begin"/>
    </w:r>
    <w:r w:rsidRPr="00127F0C">
      <w:rPr>
        <w:rFonts w:ascii="Times New Roman" w:hAnsi="Times New Roman" w:cs="Times New Roman"/>
        <w:b/>
        <w:bCs/>
        <w:i/>
        <w:sz w:val="24"/>
        <w:highlight w:val="lightGray"/>
      </w:rPr>
      <w:instrText xml:space="preserve"> PAGE </w:instrText>
    </w:r>
    <w:r w:rsidRPr="00127F0C">
      <w:rPr>
        <w:rFonts w:ascii="Times New Roman" w:hAnsi="Times New Roman" w:cs="Times New Roman"/>
        <w:b/>
        <w:bCs/>
        <w:i/>
        <w:sz w:val="24"/>
        <w:highlight w:val="lightGray"/>
      </w:rPr>
      <w:fldChar w:fldCharType="separate"/>
    </w:r>
    <w:r w:rsidR="00173A5D">
      <w:rPr>
        <w:rFonts w:ascii="Times New Roman" w:hAnsi="Times New Roman" w:cs="Times New Roman"/>
        <w:b/>
        <w:bCs/>
        <w:i/>
        <w:noProof/>
        <w:sz w:val="24"/>
        <w:highlight w:val="lightGray"/>
      </w:rPr>
      <w:t>18</w:t>
    </w:r>
    <w:r w:rsidRPr="00127F0C">
      <w:rPr>
        <w:rFonts w:ascii="Times New Roman" w:hAnsi="Times New Roman" w:cs="Times New Roman"/>
        <w:b/>
        <w:bCs/>
        <w:i/>
        <w:sz w:val="24"/>
        <w:highlight w:val="lightGray"/>
      </w:rPr>
      <w:fldChar w:fldCharType="end"/>
    </w:r>
    <w:r w:rsidRPr="00127F0C">
      <w:rPr>
        <w:rFonts w:ascii="Times New Roman" w:hAnsi="Times New Roman" w:cs="Times New Roman"/>
        <w:b/>
        <w:bCs/>
        <w:i/>
        <w:sz w:val="24"/>
        <w:highlight w:val="lightGray"/>
      </w:rPr>
      <w:t xml:space="preserve"> из </w:t>
    </w:r>
    <w:r w:rsidRPr="00127F0C">
      <w:rPr>
        <w:rStyle w:val="ab"/>
        <w:rFonts w:ascii="Times New Roman" w:hAnsi="Times New Roman" w:cs="Times New Roman"/>
        <w:b/>
        <w:bCs/>
        <w:i/>
        <w:sz w:val="24"/>
        <w:highlight w:val="lightGray"/>
      </w:rPr>
      <w:fldChar w:fldCharType="begin"/>
    </w:r>
    <w:r w:rsidRPr="00127F0C">
      <w:rPr>
        <w:rStyle w:val="ab"/>
        <w:rFonts w:ascii="Times New Roman" w:hAnsi="Times New Roman" w:cs="Times New Roman"/>
        <w:b/>
        <w:bCs/>
        <w:i/>
        <w:sz w:val="24"/>
        <w:highlight w:val="lightGray"/>
      </w:rPr>
      <w:instrText xml:space="preserve"> NUMPAGES </w:instrText>
    </w:r>
    <w:r w:rsidRPr="00127F0C">
      <w:rPr>
        <w:rStyle w:val="ab"/>
        <w:rFonts w:ascii="Times New Roman" w:hAnsi="Times New Roman" w:cs="Times New Roman"/>
        <w:b/>
        <w:bCs/>
        <w:i/>
        <w:sz w:val="24"/>
        <w:highlight w:val="lightGray"/>
      </w:rPr>
      <w:fldChar w:fldCharType="separate"/>
    </w:r>
    <w:r w:rsidR="00173A5D">
      <w:rPr>
        <w:rStyle w:val="ab"/>
        <w:rFonts w:ascii="Times New Roman" w:hAnsi="Times New Roman" w:cs="Times New Roman"/>
        <w:b/>
        <w:bCs/>
        <w:i/>
        <w:noProof/>
        <w:sz w:val="24"/>
        <w:highlight w:val="lightGray"/>
      </w:rPr>
      <w:t>18</w:t>
    </w:r>
    <w:r w:rsidRPr="00127F0C">
      <w:rPr>
        <w:rStyle w:val="ab"/>
        <w:rFonts w:ascii="Times New Roman" w:hAnsi="Times New Roman" w:cs="Times New Roman"/>
        <w:b/>
        <w:bCs/>
        <w:i/>
        <w:sz w:val="24"/>
        <w:highlight w:val="lightGra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71E" w:rsidRDefault="00E1471E" w:rsidP="00A1640A">
      <w:pPr>
        <w:spacing w:before="0" w:after="0"/>
      </w:pPr>
      <w:r>
        <w:separator/>
      </w:r>
    </w:p>
  </w:footnote>
  <w:footnote w:type="continuationSeparator" w:id="0">
    <w:p w:rsidR="00E1471E" w:rsidRDefault="00E1471E" w:rsidP="00A1640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7512"/>
    </w:tblGrid>
    <w:tr w:rsidR="00A1640A" w:rsidRPr="00FE5C5B" w:rsidTr="006B3496">
      <w:trPr>
        <w:trHeight w:val="423"/>
      </w:trPr>
      <w:tc>
        <w:tcPr>
          <w:tcW w:w="2411" w:type="dxa"/>
          <w:vMerge w:val="restart"/>
          <w:vAlign w:val="center"/>
        </w:tcPr>
        <w:p w:rsidR="00A1640A" w:rsidRPr="008326F1" w:rsidRDefault="00A1640A" w:rsidP="00A1640A">
          <w:pPr>
            <w:pStyle w:val="a7"/>
            <w:spacing w:before="0" w:after="0"/>
            <w:jc w:val="center"/>
            <w:rPr>
              <w:b/>
              <w:bCs/>
              <w:sz w:val="24"/>
            </w:rPr>
          </w:pPr>
          <w:r w:rsidRPr="006D2B5D">
            <w:rPr>
              <w:rFonts w:ascii="Times New Roman" w:hAnsi="Times New Roman" w:cs="Times New Roman"/>
              <w:noProof/>
              <w:sz w:val="24"/>
              <w:szCs w:val="24"/>
              <w:lang w:eastAsia="ru-RU"/>
            </w:rPr>
            <w:drawing>
              <wp:inline distT="0" distB="0" distL="0" distR="0">
                <wp:extent cx="809625" cy="828675"/>
                <wp:effectExtent l="0" t="0" r="9525" b="9525"/>
                <wp:docPr id="2" name="Рисунок 2" descr="C:\Users\kozachenkoos\Desktop\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kozachenkoos\Desktop\ima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tc>
      <w:tc>
        <w:tcPr>
          <w:tcW w:w="7512" w:type="dxa"/>
          <w:vAlign w:val="center"/>
        </w:tcPr>
        <w:p w:rsidR="00A1640A" w:rsidRPr="00B91EEC" w:rsidRDefault="00A1640A" w:rsidP="00A1640A">
          <w:pPr>
            <w:pStyle w:val="a7"/>
            <w:spacing w:before="0" w:after="0"/>
            <w:jc w:val="center"/>
            <w:rPr>
              <w:rFonts w:ascii="Times New Roman" w:hAnsi="Times New Roman" w:cs="Times New Roman"/>
              <w:b/>
              <w:bCs/>
              <w:sz w:val="20"/>
            </w:rPr>
          </w:pPr>
          <w:r w:rsidRPr="00B91EEC">
            <w:rPr>
              <w:rFonts w:ascii="Times New Roman" w:hAnsi="Times New Roman" w:cs="Times New Roman"/>
              <w:b/>
              <w:bCs/>
              <w:sz w:val="20"/>
            </w:rPr>
            <w:t>ФГБОУ ВО СГМУ (г. Архангельск) Минздрава России</w:t>
          </w:r>
        </w:p>
      </w:tc>
    </w:tr>
    <w:tr w:rsidR="00A1640A" w:rsidRPr="00B91EEC" w:rsidTr="006B3496">
      <w:trPr>
        <w:trHeight w:val="543"/>
      </w:trPr>
      <w:tc>
        <w:tcPr>
          <w:tcW w:w="2411" w:type="dxa"/>
          <w:vMerge/>
          <w:vAlign w:val="center"/>
        </w:tcPr>
        <w:p w:rsidR="00A1640A" w:rsidRPr="008326F1" w:rsidRDefault="00A1640A" w:rsidP="00A1640A">
          <w:pPr>
            <w:pStyle w:val="a7"/>
            <w:spacing w:before="0" w:after="0"/>
            <w:rPr>
              <w:b/>
              <w:bCs/>
              <w:sz w:val="24"/>
            </w:rPr>
          </w:pPr>
        </w:p>
      </w:tc>
      <w:tc>
        <w:tcPr>
          <w:tcW w:w="7512" w:type="dxa"/>
          <w:vAlign w:val="center"/>
        </w:tcPr>
        <w:p w:rsidR="00A1640A" w:rsidRPr="00A1640A" w:rsidRDefault="00A1640A" w:rsidP="00A1640A">
          <w:pPr>
            <w:jc w:val="center"/>
            <w:rPr>
              <w:b/>
              <w:lang w:val="ru-RU"/>
            </w:rPr>
          </w:pPr>
          <w:r>
            <w:rPr>
              <w:b/>
              <w:lang w:val="ru-RU"/>
            </w:rPr>
            <w:t>Служба охраны труда</w:t>
          </w:r>
        </w:p>
      </w:tc>
    </w:tr>
    <w:tr w:rsidR="00A1640A" w:rsidRPr="00FE5C5B" w:rsidTr="006B3496">
      <w:trPr>
        <w:trHeight w:val="548"/>
      </w:trPr>
      <w:tc>
        <w:tcPr>
          <w:tcW w:w="2411" w:type="dxa"/>
          <w:vMerge/>
          <w:vAlign w:val="center"/>
        </w:tcPr>
        <w:p w:rsidR="00A1640A" w:rsidRPr="00B91EEC" w:rsidRDefault="00A1640A" w:rsidP="00A1640A">
          <w:pPr>
            <w:pStyle w:val="a7"/>
            <w:spacing w:before="0" w:after="0"/>
            <w:rPr>
              <w:b/>
              <w:bCs/>
              <w:sz w:val="24"/>
              <w:lang w:val="en-US"/>
            </w:rPr>
          </w:pPr>
        </w:p>
      </w:tc>
      <w:tc>
        <w:tcPr>
          <w:tcW w:w="7512" w:type="dxa"/>
          <w:vAlign w:val="center"/>
        </w:tcPr>
        <w:p w:rsidR="00A1640A" w:rsidRPr="00B91EEC" w:rsidRDefault="00A1640A" w:rsidP="00A1640A">
          <w:pPr>
            <w:pStyle w:val="a7"/>
            <w:spacing w:before="0" w:after="0"/>
            <w:jc w:val="center"/>
            <w:rPr>
              <w:rFonts w:ascii="Times New Roman" w:hAnsi="Times New Roman" w:cs="Times New Roman"/>
              <w:bCs/>
              <w:sz w:val="20"/>
              <w:szCs w:val="20"/>
            </w:rPr>
          </w:pPr>
          <w:r>
            <w:rPr>
              <w:rStyle w:val="FontStyle95"/>
              <w:sz w:val="22"/>
              <w:szCs w:val="22"/>
            </w:rPr>
            <w:t>Положение о проведении специальной оценки условий труда</w:t>
          </w:r>
        </w:p>
      </w:tc>
    </w:tr>
  </w:tbl>
  <w:p w:rsidR="00A1640A" w:rsidRPr="00A1640A" w:rsidRDefault="00A1640A" w:rsidP="00A1640A">
    <w:pPr>
      <w:pStyle w:val="a3"/>
      <w:spacing w:beforeAutospacing="0" w:afterAutospacing="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5F9"/>
    <w:multiLevelType w:val="hybridMultilevel"/>
    <w:tmpl w:val="F34C6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8418F"/>
    <w:multiLevelType w:val="hybridMultilevel"/>
    <w:tmpl w:val="B644EEAC"/>
    <w:lvl w:ilvl="0" w:tplc="B9F681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66870CF"/>
    <w:multiLevelType w:val="hybridMultilevel"/>
    <w:tmpl w:val="AB0EE79C"/>
    <w:lvl w:ilvl="0" w:tplc="B9F681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695383C"/>
    <w:multiLevelType w:val="hybridMultilevel"/>
    <w:tmpl w:val="493CCF26"/>
    <w:lvl w:ilvl="0" w:tplc="0419000D">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A300688"/>
    <w:multiLevelType w:val="hybridMultilevel"/>
    <w:tmpl w:val="91E44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F31E91"/>
    <w:multiLevelType w:val="hybridMultilevel"/>
    <w:tmpl w:val="915E70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7D433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77820"/>
    <w:multiLevelType w:val="hybridMultilevel"/>
    <w:tmpl w:val="C22C84F0"/>
    <w:lvl w:ilvl="0" w:tplc="B9F681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25D4E6A"/>
    <w:multiLevelType w:val="hybridMultilevel"/>
    <w:tmpl w:val="ED4C23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29652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0A1704"/>
    <w:multiLevelType w:val="hybridMultilevel"/>
    <w:tmpl w:val="6B38A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0D2B9E"/>
    <w:multiLevelType w:val="hybridMultilevel"/>
    <w:tmpl w:val="7A849EC2"/>
    <w:lvl w:ilvl="0" w:tplc="B9F681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CFE0D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A91825"/>
    <w:multiLevelType w:val="hybridMultilevel"/>
    <w:tmpl w:val="1DF6E846"/>
    <w:lvl w:ilvl="0" w:tplc="B9F681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3735F71"/>
    <w:multiLevelType w:val="hybridMultilevel"/>
    <w:tmpl w:val="88ACB4BC"/>
    <w:lvl w:ilvl="0" w:tplc="B9F681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CDE2766"/>
    <w:multiLevelType w:val="hybridMultilevel"/>
    <w:tmpl w:val="543259E2"/>
    <w:lvl w:ilvl="0" w:tplc="B9F681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7EF37E23"/>
    <w:multiLevelType w:val="hybridMultilevel"/>
    <w:tmpl w:val="97C838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9"/>
  </w:num>
  <w:num w:numId="3">
    <w:abstractNumId w:val="12"/>
  </w:num>
  <w:num w:numId="4">
    <w:abstractNumId w:val="16"/>
  </w:num>
  <w:num w:numId="5">
    <w:abstractNumId w:val="10"/>
  </w:num>
  <w:num w:numId="6">
    <w:abstractNumId w:val="2"/>
  </w:num>
  <w:num w:numId="7">
    <w:abstractNumId w:val="14"/>
  </w:num>
  <w:num w:numId="8">
    <w:abstractNumId w:val="11"/>
  </w:num>
  <w:num w:numId="9">
    <w:abstractNumId w:val="4"/>
  </w:num>
  <w:num w:numId="10">
    <w:abstractNumId w:val="7"/>
  </w:num>
  <w:num w:numId="11">
    <w:abstractNumId w:val="15"/>
  </w:num>
  <w:num w:numId="12">
    <w:abstractNumId w:val="5"/>
  </w:num>
  <w:num w:numId="13">
    <w:abstractNumId w:val="1"/>
  </w:num>
  <w:num w:numId="14">
    <w:abstractNumId w:val="0"/>
  </w:num>
  <w:num w:numId="15">
    <w:abstractNumId w:val="3"/>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2A41"/>
    <w:rsid w:val="00173A5D"/>
    <w:rsid w:val="002D33B1"/>
    <w:rsid w:val="002D3591"/>
    <w:rsid w:val="003514A0"/>
    <w:rsid w:val="00392238"/>
    <w:rsid w:val="004F7E17"/>
    <w:rsid w:val="005A05CE"/>
    <w:rsid w:val="00653AF6"/>
    <w:rsid w:val="006F1839"/>
    <w:rsid w:val="00A1640A"/>
    <w:rsid w:val="00B61FED"/>
    <w:rsid w:val="00B73A5A"/>
    <w:rsid w:val="00C41F26"/>
    <w:rsid w:val="00C71703"/>
    <w:rsid w:val="00D131AC"/>
    <w:rsid w:val="00DB4AB4"/>
    <w:rsid w:val="00DF15C1"/>
    <w:rsid w:val="00E1471E"/>
    <w:rsid w:val="00E438A1"/>
    <w:rsid w:val="00ED0DAA"/>
    <w:rsid w:val="00F01E19"/>
    <w:rsid w:val="00F92283"/>
    <w:rsid w:val="00FE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06DD"/>
  <w15:docId w15:val="{BD6AEAE6-14A4-45E8-BAB7-1E2CCE8D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A1640A"/>
    <w:pPr>
      <w:tabs>
        <w:tab w:val="center" w:pos="4677"/>
        <w:tab w:val="right" w:pos="9355"/>
      </w:tabs>
      <w:spacing w:before="0" w:after="0"/>
    </w:pPr>
  </w:style>
  <w:style w:type="character" w:customStyle="1" w:styleId="a4">
    <w:name w:val="Верхний колонтитул Знак"/>
    <w:basedOn w:val="a0"/>
    <w:link w:val="a3"/>
    <w:uiPriority w:val="99"/>
    <w:rsid w:val="00A1640A"/>
  </w:style>
  <w:style w:type="paragraph" w:styleId="a5">
    <w:name w:val="footer"/>
    <w:basedOn w:val="a"/>
    <w:link w:val="a6"/>
    <w:uiPriority w:val="99"/>
    <w:unhideWhenUsed/>
    <w:rsid w:val="00A1640A"/>
    <w:pPr>
      <w:tabs>
        <w:tab w:val="center" w:pos="4677"/>
        <w:tab w:val="right" w:pos="9355"/>
      </w:tabs>
      <w:spacing w:before="0" w:after="0"/>
    </w:pPr>
  </w:style>
  <w:style w:type="character" w:customStyle="1" w:styleId="a6">
    <w:name w:val="Нижний колонтитул Знак"/>
    <w:basedOn w:val="a0"/>
    <w:link w:val="a5"/>
    <w:uiPriority w:val="99"/>
    <w:rsid w:val="00A1640A"/>
  </w:style>
  <w:style w:type="paragraph" w:styleId="a7">
    <w:name w:val="Title"/>
    <w:basedOn w:val="a"/>
    <w:next w:val="a8"/>
    <w:link w:val="a9"/>
    <w:uiPriority w:val="99"/>
    <w:qFormat/>
    <w:rsid w:val="00A1640A"/>
    <w:pPr>
      <w:keepNext/>
      <w:spacing w:before="240" w:beforeAutospacing="0" w:after="120" w:afterAutospacing="0"/>
    </w:pPr>
    <w:rPr>
      <w:rFonts w:ascii="Arial" w:eastAsia="Lucida Sans Unicode" w:hAnsi="Arial" w:cs="Tahoma"/>
      <w:sz w:val="28"/>
      <w:szCs w:val="28"/>
      <w:lang w:val="ru-RU" w:eastAsia="ar-SA"/>
    </w:rPr>
  </w:style>
  <w:style w:type="character" w:customStyle="1" w:styleId="a9">
    <w:name w:val="Заголовок Знак"/>
    <w:basedOn w:val="a0"/>
    <w:link w:val="a7"/>
    <w:uiPriority w:val="99"/>
    <w:rsid w:val="00A1640A"/>
    <w:rPr>
      <w:rFonts w:ascii="Arial" w:eastAsia="Lucida Sans Unicode" w:hAnsi="Arial" w:cs="Tahoma"/>
      <w:sz w:val="28"/>
      <w:szCs w:val="28"/>
      <w:lang w:val="ru-RU" w:eastAsia="ar-SA"/>
    </w:rPr>
  </w:style>
  <w:style w:type="character" w:customStyle="1" w:styleId="FontStyle95">
    <w:name w:val="Font Style95"/>
    <w:uiPriority w:val="99"/>
    <w:rsid w:val="00A1640A"/>
    <w:rPr>
      <w:rFonts w:ascii="Times New Roman" w:hAnsi="Times New Roman" w:cs="Times New Roman"/>
      <w:b/>
      <w:bCs/>
      <w:sz w:val="18"/>
      <w:szCs w:val="18"/>
    </w:rPr>
  </w:style>
  <w:style w:type="paragraph" w:styleId="a8">
    <w:name w:val="Body Text"/>
    <w:basedOn w:val="a"/>
    <w:link w:val="aa"/>
    <w:uiPriority w:val="99"/>
    <w:semiHidden/>
    <w:unhideWhenUsed/>
    <w:rsid w:val="00A1640A"/>
    <w:pPr>
      <w:spacing w:after="120"/>
    </w:pPr>
  </w:style>
  <w:style w:type="character" w:customStyle="1" w:styleId="aa">
    <w:name w:val="Основной текст Знак"/>
    <w:basedOn w:val="a0"/>
    <w:link w:val="a8"/>
    <w:uiPriority w:val="99"/>
    <w:semiHidden/>
    <w:rsid w:val="00A1640A"/>
  </w:style>
  <w:style w:type="paragraph" w:customStyle="1" w:styleId="ConsPlusNormal">
    <w:name w:val="ConsPlusNormal"/>
    <w:rsid w:val="00A1640A"/>
    <w:pPr>
      <w:widowControl w:val="0"/>
      <w:autoSpaceDE w:val="0"/>
      <w:autoSpaceDN w:val="0"/>
      <w:adjustRightInd w:val="0"/>
      <w:spacing w:before="0" w:beforeAutospacing="0" w:after="0" w:afterAutospacing="0"/>
    </w:pPr>
    <w:rPr>
      <w:rFonts w:ascii="Arial" w:eastAsia="Times New Roman" w:hAnsi="Arial" w:cs="Arial"/>
      <w:sz w:val="20"/>
      <w:szCs w:val="20"/>
      <w:lang w:val="ru-RU" w:eastAsia="ru-RU"/>
    </w:rPr>
  </w:style>
  <w:style w:type="paragraph" w:customStyle="1" w:styleId="Style88">
    <w:name w:val="Style88"/>
    <w:basedOn w:val="a"/>
    <w:rsid w:val="00A1640A"/>
    <w:pPr>
      <w:widowControl w:val="0"/>
      <w:autoSpaceDE w:val="0"/>
      <w:autoSpaceDN w:val="0"/>
      <w:adjustRightInd w:val="0"/>
      <w:spacing w:before="0" w:beforeAutospacing="0" w:after="0" w:afterAutospacing="0" w:line="283" w:lineRule="exact"/>
      <w:ind w:firstLine="182"/>
    </w:pPr>
    <w:rPr>
      <w:rFonts w:ascii="Times New Roman" w:eastAsia="Times New Roman" w:hAnsi="Times New Roman" w:cs="Times New Roman"/>
      <w:sz w:val="24"/>
      <w:szCs w:val="24"/>
      <w:lang w:val="ru-RU" w:eastAsia="ru-RU"/>
    </w:rPr>
  </w:style>
  <w:style w:type="character" w:styleId="ab">
    <w:name w:val="page number"/>
    <w:basedOn w:val="a0"/>
    <w:uiPriority w:val="99"/>
    <w:rsid w:val="006F1839"/>
  </w:style>
  <w:style w:type="paragraph" w:styleId="ac">
    <w:name w:val="List Paragraph"/>
    <w:basedOn w:val="a"/>
    <w:uiPriority w:val="34"/>
    <w:qFormat/>
    <w:rsid w:val="006F1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59A6A-23C4-4FC0-93D5-4FE4EEA2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5156</Words>
  <Characters>29391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Ольга Сергеевна Козаченко</cp:lastModifiedBy>
  <cp:revision>8</cp:revision>
  <dcterms:created xsi:type="dcterms:W3CDTF">2011-11-02T04:15:00Z</dcterms:created>
  <dcterms:modified xsi:type="dcterms:W3CDTF">2025-08-22T13:47:00Z</dcterms:modified>
</cp:coreProperties>
</file>