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28" w:rsidRDefault="00D861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</w:p>
    <w:p w:rsidR="00D86128" w:rsidRDefault="003F7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показатели развития факультета «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___________________» на  2025 – 2029 гг.</w:t>
      </w:r>
    </w:p>
    <w:p w:rsidR="00D86128" w:rsidRDefault="00D86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86128" w:rsidRDefault="00D86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3722"/>
        <w:gridCol w:w="1329"/>
        <w:gridCol w:w="1003"/>
        <w:gridCol w:w="938"/>
        <w:gridCol w:w="1169"/>
        <w:gridCol w:w="1168"/>
        <w:gridCol w:w="1400"/>
        <w:gridCol w:w="3098"/>
      </w:tblGrid>
      <w:tr w:rsidR="00D86128">
        <w:tc>
          <w:tcPr>
            <w:tcW w:w="959" w:type="dxa"/>
            <w:vMerge w:val="restart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22" w:type="dxa"/>
            <w:vMerge w:val="restart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329" w:type="dxa"/>
            <w:vMerge w:val="restart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678" w:type="dxa"/>
            <w:gridSpan w:val="5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Значения по этапам реализации</w:t>
            </w:r>
          </w:p>
        </w:tc>
        <w:tc>
          <w:tcPr>
            <w:tcW w:w="3098" w:type="dxa"/>
            <w:vMerge w:val="restart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за реализацию</w:t>
            </w:r>
          </w:p>
        </w:tc>
      </w:tr>
      <w:tr w:rsidR="00D86128">
        <w:tc>
          <w:tcPr>
            <w:tcW w:w="959" w:type="dxa"/>
            <w:vMerge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22" w:type="dxa"/>
            <w:vMerge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vMerge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3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38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69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68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00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3098" w:type="dxa"/>
            <w:vMerge/>
          </w:tcPr>
          <w:p w:rsidR="00D86128" w:rsidRDefault="00D861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128">
        <w:tc>
          <w:tcPr>
            <w:tcW w:w="959" w:type="dxa"/>
            <w:shd w:val="clear" w:color="auto" w:fill="92D050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7" w:type="dxa"/>
            <w:gridSpan w:val="8"/>
            <w:shd w:val="clear" w:color="auto" w:fill="92D050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политика</w:t>
            </w: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722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контингент обучающихся  в том числе целевое обучение, на бюджетной основе, на платной основе . </w:t>
            </w:r>
          </w:p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3722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Средний балл обучающихся, принятых по результатам ЕГЭ на 1 курс по бюджету,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платной основе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1.3.</w:t>
            </w:r>
          </w:p>
        </w:tc>
        <w:tc>
          <w:tcPr>
            <w:tcW w:w="3722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Количество сетевых  образовательных  программ 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1.4</w:t>
            </w:r>
          </w:p>
        </w:tc>
        <w:tc>
          <w:tcPr>
            <w:tcW w:w="3722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программ дополнительного профессионального образования</w:t>
            </w:r>
            <w:r>
              <w:rPr>
                <w:rFonts w:ascii="Times New Roman" w:hAnsi="Times New Roman" w:cs="Times New Roman"/>
              </w:rPr>
              <w:t xml:space="preserve"> (ДПО)</w:t>
            </w:r>
            <w:r>
              <w:rPr>
                <w:rFonts w:ascii="Times New Roman" w:hAnsi="Times New Roman" w:cs="Times New Roman"/>
              </w:rPr>
              <w:t>,  для обучающихся  факультете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1.5</w:t>
            </w:r>
          </w:p>
        </w:tc>
        <w:tc>
          <w:tcPr>
            <w:tcW w:w="3722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слушателей по программам ДПО на факультете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1.6</w:t>
            </w:r>
          </w:p>
        </w:tc>
        <w:tc>
          <w:tcPr>
            <w:tcW w:w="3722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/>
              </w:rPr>
              <w:t>удовлетворённости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обучающи</w:t>
            </w:r>
            <w:r>
              <w:rPr>
                <w:rFonts w:ascii="Times New Roman" w:hAnsi="Times New Roman" w:cs="Times New Roman"/>
                <w:color w:val="000000"/>
              </w:rPr>
              <w:t>хся</w:t>
            </w:r>
            <w:r>
              <w:rPr>
                <w:rFonts w:ascii="Times New Roman" w:hAnsi="Times New Roman" w:cs="Times New Roman"/>
                <w:color w:val="000000"/>
              </w:rPr>
              <w:t xml:space="preserve">  и слушателей программ</w:t>
            </w:r>
            <w:r>
              <w:rPr>
                <w:rFonts w:ascii="Times New Roman" w:hAnsi="Times New Roman" w:cs="Times New Roman"/>
                <w:color w:val="000000"/>
              </w:rPr>
              <w:t>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ДПО на факультете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1.7.</w:t>
            </w:r>
          </w:p>
        </w:tc>
        <w:tc>
          <w:tcPr>
            <w:tcW w:w="3722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денежных средств , полученных от реализации основных образовательных программ и программ ДПО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т.р.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1.8</w:t>
            </w:r>
          </w:p>
        </w:tc>
        <w:tc>
          <w:tcPr>
            <w:tcW w:w="3722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выпускников, </w:t>
            </w:r>
            <w:r>
              <w:rPr>
                <w:rFonts w:ascii="Times New Roman" w:hAnsi="Times New Roman" w:cs="Times New Roman"/>
                <w:color w:val="000000"/>
              </w:rPr>
              <w:t>трудоустроенных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специальности в течении трех лет после окончания университета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14786" w:type="dxa"/>
            <w:gridSpan w:val="9"/>
            <w:shd w:val="clear" w:color="auto" w:fill="92D050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Научно-исследовательская политика, политика в области коммерциализации и инноваций</w:t>
            </w: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</w:t>
            </w:r>
          </w:p>
        </w:tc>
        <w:tc>
          <w:tcPr>
            <w:tcW w:w="3722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обучающихся, принявших участие в конкурсе на лучшую научную работу  </w:t>
            </w:r>
            <w:r>
              <w:rPr>
                <w:rFonts w:ascii="Times New Roman" w:hAnsi="Times New Roman" w:cs="Times New Roman"/>
              </w:rPr>
              <w:t>межвузовского и всероссийского конкурсов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</w:t>
            </w:r>
          </w:p>
        </w:tc>
        <w:tc>
          <w:tcPr>
            <w:tcW w:w="3722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защит диссертаций кандидатских/докторских </w:t>
            </w:r>
            <w:r>
              <w:rPr>
                <w:rFonts w:ascii="Times New Roman" w:hAnsi="Times New Roman" w:cs="Times New Roman"/>
              </w:rPr>
              <w:t>сотрудников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выпускающих</w:t>
            </w:r>
            <w:r>
              <w:rPr>
                <w:rFonts w:ascii="Times New Roman" w:hAnsi="Times New Roman" w:cs="Times New Roman"/>
              </w:rPr>
              <w:t xml:space="preserve"> кафедр факультета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2.3</w:t>
            </w:r>
          </w:p>
        </w:tc>
        <w:tc>
          <w:tcPr>
            <w:tcW w:w="3722" w:type="dxa"/>
          </w:tcPr>
          <w:p w:rsidR="00D86128" w:rsidRDefault="003F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патентов на изобретения, полезные модели и т.д.. выпускающих кафедр факультета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14786" w:type="dxa"/>
            <w:gridSpan w:val="9"/>
            <w:shd w:val="clear" w:color="auto" w:fill="92D050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Молодежная политика</w:t>
            </w:r>
          </w:p>
        </w:tc>
      </w:tr>
      <w:tr w:rsidR="00D86128">
        <w:trPr>
          <w:trHeight w:val="1658"/>
        </w:trPr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</w:t>
            </w:r>
          </w:p>
        </w:tc>
        <w:tc>
          <w:tcPr>
            <w:tcW w:w="3722" w:type="dxa"/>
          </w:tcPr>
          <w:p w:rsidR="00D86128" w:rsidRDefault="003F747F">
            <w:pPr>
              <w:widowControl w:val="0"/>
              <w:tabs>
                <w:tab w:val="left" w:pos="851"/>
              </w:tabs>
              <w:spacing w:before="240" w:after="24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проведённых</w:t>
            </w:r>
            <w:r>
              <w:rPr>
                <w:rFonts w:ascii="Times New Roman" w:hAnsi="Times New Roman" w:cs="Times New Roman"/>
              </w:rPr>
              <w:t xml:space="preserve"> мероприятий  и реализованных проектов воспитательной направленности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шт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</w:t>
            </w:r>
          </w:p>
        </w:tc>
        <w:tc>
          <w:tcPr>
            <w:tcW w:w="3722" w:type="dxa"/>
          </w:tcPr>
          <w:p w:rsidR="00D86128" w:rsidRDefault="003F747F">
            <w:pPr>
              <w:pStyle w:val="Default"/>
              <w:rPr>
                <w:rFonts w:eastAsiaTheme="minorEastAsia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>обучающихся</w:t>
            </w:r>
            <w:r>
              <w:rPr>
                <w:sz w:val="22"/>
                <w:szCs w:val="22"/>
              </w:rPr>
              <w:t xml:space="preserve">, задействованных в работе творческих коллективов, в студенческих отрядах и волонтерских движениях,. 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3.3</w:t>
            </w:r>
          </w:p>
        </w:tc>
        <w:tc>
          <w:tcPr>
            <w:tcW w:w="3722" w:type="dxa"/>
          </w:tcPr>
          <w:p w:rsidR="00D86128" w:rsidRDefault="003F747F">
            <w:pPr>
              <w:widowControl w:val="0"/>
              <w:tabs>
                <w:tab w:val="left" w:pos="851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наставников / кураторов / тьюторов в учебной, внеучебной - научной, учебно-профессиональной, социокультурной, социальной; </w:t>
            </w:r>
            <w:r>
              <w:rPr>
                <w:rFonts w:ascii="Times New Roman" w:hAnsi="Times New Roman" w:cs="Times New Roman"/>
              </w:rPr>
              <w:t>профессиональной сферах.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д.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14786" w:type="dxa"/>
            <w:gridSpan w:val="9"/>
            <w:shd w:val="clear" w:color="auto" w:fill="92D050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Кадровая политика</w:t>
            </w: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4.1</w:t>
            </w:r>
          </w:p>
        </w:tc>
        <w:tc>
          <w:tcPr>
            <w:tcW w:w="3722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штатного ППС, имеющего ученую степень кандидата/доктора </w:t>
            </w:r>
            <w:r>
              <w:rPr>
                <w:rFonts w:ascii="Times New Roman" w:hAnsi="Times New Roman" w:cs="Times New Roman"/>
              </w:rPr>
              <w:lastRenderedPageBreak/>
              <w:t>наук, в общей штатной численности ППС, приведенной к полной</w:t>
            </w:r>
          </w:p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ставке, 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4.2</w:t>
            </w:r>
          </w:p>
        </w:tc>
        <w:tc>
          <w:tcPr>
            <w:tcW w:w="3722" w:type="dxa"/>
          </w:tcPr>
          <w:p w:rsidR="00D86128" w:rsidRDefault="003F747F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работников в возрасте до 39 лет в общей численности профессорско-преподавательского состава 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4.3</w:t>
            </w:r>
          </w:p>
        </w:tc>
        <w:tc>
          <w:tcPr>
            <w:tcW w:w="3722" w:type="dxa"/>
          </w:tcPr>
          <w:p w:rsidR="00D86128" w:rsidRDefault="003F747F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сотрудников из ППС включенный в кадров резерв  на  должность декана и зам декана и прошедших обучение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14786" w:type="dxa"/>
            <w:gridSpan w:val="9"/>
            <w:shd w:val="clear" w:color="auto" w:fill="92D050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Политика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области цифровой трансформации</w:t>
            </w: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5.1</w:t>
            </w:r>
          </w:p>
        </w:tc>
        <w:tc>
          <w:tcPr>
            <w:tcW w:w="3722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highlight w:val="white"/>
              </w:rPr>
              <w:t>Доля сотрудников и  ППС факультета обладающих цифровыми компетенциями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5.2</w:t>
            </w:r>
          </w:p>
        </w:tc>
        <w:tc>
          <w:tcPr>
            <w:tcW w:w="3722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Доля дисциплин и дополнительных профессиональных образовательных программ, реализуемых с применением электронного обучения </w:t>
            </w:r>
            <w:r>
              <w:rPr>
                <w:rFonts w:ascii="Times New Roman" w:hAnsi="Times New Roman" w:cs="Times New Roman"/>
                <w:highlight w:val="white"/>
              </w:rPr>
              <w:t>дистанционных образовательных технологий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5.3</w:t>
            </w:r>
          </w:p>
        </w:tc>
        <w:tc>
          <w:tcPr>
            <w:tcW w:w="3722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за страницу сайта факультета в рейтинге сайтов структурных подразделений</w:t>
            </w:r>
          </w:p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университета,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балл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5.4</w:t>
            </w:r>
          </w:p>
        </w:tc>
        <w:tc>
          <w:tcPr>
            <w:tcW w:w="3722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лекций реализуемых в виде видеоматериала от числа лекций реализуемых в </w:t>
            </w:r>
            <w:r>
              <w:rPr>
                <w:rFonts w:ascii="Times New Roman" w:hAnsi="Times New Roman" w:cs="Times New Roman"/>
              </w:rPr>
              <w:t>дистанционным формате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5.5</w:t>
            </w:r>
          </w:p>
        </w:tc>
        <w:tc>
          <w:tcPr>
            <w:tcW w:w="3722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 онлайн курсов в ЭОС  МООДЛ, прошедших аудит и соответствующих требованиям вуза 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5.6</w:t>
            </w:r>
          </w:p>
        </w:tc>
        <w:tc>
          <w:tcPr>
            <w:tcW w:w="3722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массовых открытых онлайн </w:t>
            </w:r>
            <w:r>
              <w:rPr>
                <w:rFonts w:ascii="Times New Roman" w:hAnsi="Times New Roman" w:cs="Times New Roman"/>
              </w:rPr>
              <w:lastRenderedPageBreak/>
              <w:t xml:space="preserve">курсов </w:t>
            </w:r>
            <w:r>
              <w:rPr>
                <w:rFonts w:ascii="Times New Roman" w:hAnsi="Times New Roman" w:cs="Times New Roman"/>
              </w:rPr>
              <w:t>реализуемых</w:t>
            </w:r>
            <w:r>
              <w:rPr>
                <w:rFonts w:ascii="Times New Roman" w:hAnsi="Times New Roman" w:cs="Times New Roman"/>
              </w:rPr>
              <w:t xml:space="preserve"> на факультете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14786" w:type="dxa"/>
            <w:gridSpan w:val="9"/>
            <w:shd w:val="clear" w:color="auto" w:fill="92D050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6. Политика в области международной </w:t>
            </w:r>
            <w:r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6.1</w:t>
            </w:r>
          </w:p>
        </w:tc>
        <w:tc>
          <w:tcPr>
            <w:tcW w:w="3722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Cs w:val="20"/>
              </w:rPr>
              <w:t>Участие в программах международного сотрудничества, в том числе участие в международных научных мероприятиях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6.2.</w:t>
            </w:r>
          </w:p>
        </w:tc>
        <w:tc>
          <w:tcPr>
            <w:tcW w:w="3722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Участие в международных конференциях и симпозиумах с докладами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14786" w:type="dxa"/>
            <w:gridSpan w:val="9"/>
            <w:shd w:val="clear" w:color="auto" w:fill="92D050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7. Политика в области медицинской деятельности </w:t>
            </w: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7.1</w:t>
            </w:r>
          </w:p>
        </w:tc>
        <w:tc>
          <w:tcPr>
            <w:tcW w:w="3722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Число преподавателей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 том числе </w:t>
            </w:r>
            <w:r>
              <w:rPr>
                <w:rFonts w:ascii="Times New Roman" w:hAnsi="Times New Roman" w:cs="Times New Roman"/>
              </w:rPr>
              <w:t>остепенённых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кафедр факультета, , работающих  в КДП СГМУ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7.2</w:t>
            </w:r>
          </w:p>
        </w:tc>
        <w:tc>
          <w:tcPr>
            <w:tcW w:w="3722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совместных с работодателями проектов, направленных на изучение здоровья населения </w:t>
            </w:r>
            <w:r>
              <w:rPr>
                <w:rFonts w:ascii="Times New Roman" w:hAnsi="Times New Roman" w:cs="Times New Roman"/>
              </w:rPr>
              <w:t>Арктики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86128">
        <w:tc>
          <w:tcPr>
            <w:tcW w:w="95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7.3</w:t>
            </w:r>
          </w:p>
        </w:tc>
        <w:tc>
          <w:tcPr>
            <w:tcW w:w="3722" w:type="dxa"/>
          </w:tcPr>
          <w:p w:rsidR="00D86128" w:rsidRDefault="003F747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Число преподавателей кафедр, трудоустроенных в государственные и частные медицинские и фармацевтические организации</w:t>
            </w:r>
          </w:p>
        </w:tc>
        <w:tc>
          <w:tcPr>
            <w:tcW w:w="1329" w:type="dxa"/>
          </w:tcPr>
          <w:p w:rsidR="00D86128" w:rsidRDefault="003F7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003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98" w:type="dxa"/>
          </w:tcPr>
          <w:p w:rsidR="00D86128" w:rsidRDefault="00D86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D86128" w:rsidRDefault="003F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6128" w:rsidRDefault="00D86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D8612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28" w:rsidRDefault="003F747F">
      <w:pPr>
        <w:spacing w:line="240" w:lineRule="auto"/>
      </w:pPr>
      <w:r>
        <w:separator/>
      </w:r>
    </w:p>
  </w:endnote>
  <w:endnote w:type="continuationSeparator" w:id="0">
    <w:p w:rsidR="00D86128" w:rsidRDefault="003F7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28" w:rsidRDefault="003F747F">
      <w:pPr>
        <w:spacing w:after="0"/>
      </w:pPr>
      <w:r>
        <w:separator/>
      </w:r>
    </w:p>
  </w:footnote>
  <w:footnote w:type="continuationSeparator" w:id="0">
    <w:p w:rsidR="00D86128" w:rsidRDefault="003F74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70"/>
    <w:rsid w:val="00054762"/>
    <w:rsid w:val="0017175A"/>
    <w:rsid w:val="001A2A1C"/>
    <w:rsid w:val="00206F96"/>
    <w:rsid w:val="00212FE4"/>
    <w:rsid w:val="002A1955"/>
    <w:rsid w:val="003014BE"/>
    <w:rsid w:val="003165EA"/>
    <w:rsid w:val="003466CC"/>
    <w:rsid w:val="003F747F"/>
    <w:rsid w:val="00471564"/>
    <w:rsid w:val="00481C24"/>
    <w:rsid w:val="004B4409"/>
    <w:rsid w:val="004D76AA"/>
    <w:rsid w:val="004E1D10"/>
    <w:rsid w:val="005043E4"/>
    <w:rsid w:val="00706A70"/>
    <w:rsid w:val="00737BE8"/>
    <w:rsid w:val="00783887"/>
    <w:rsid w:val="00787F3C"/>
    <w:rsid w:val="007F032C"/>
    <w:rsid w:val="008B19EE"/>
    <w:rsid w:val="008D776F"/>
    <w:rsid w:val="009C2086"/>
    <w:rsid w:val="00A6336C"/>
    <w:rsid w:val="00D231E8"/>
    <w:rsid w:val="00D324F4"/>
    <w:rsid w:val="00D86128"/>
    <w:rsid w:val="00DF50B1"/>
    <w:rsid w:val="00E0652C"/>
    <w:rsid w:val="00E24A61"/>
    <w:rsid w:val="00E836B4"/>
    <w:rsid w:val="00E954C8"/>
    <w:rsid w:val="00EA13F5"/>
    <w:rsid w:val="00F75B2E"/>
    <w:rsid w:val="00FF3ED8"/>
    <w:rsid w:val="6625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A8556-6F73-4C64-A288-6D5AF8D9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557</Words>
  <Characters>3178</Characters>
  <Application>Microsoft Office Word</Application>
  <DocSecurity>0</DocSecurity>
  <Lines>26</Lines>
  <Paragraphs>7</Paragraphs>
  <ScaleCrop>false</ScaleCrop>
  <Company>HP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Дьячкова Марина Геннадьевна</dc:creator>
  <cp:lastModifiedBy>cybulskaja</cp:lastModifiedBy>
  <cp:revision>7</cp:revision>
  <cp:lastPrinted>2024-07-02T15:17:00Z</cp:lastPrinted>
  <dcterms:created xsi:type="dcterms:W3CDTF">2024-12-25T12:34:00Z</dcterms:created>
  <dcterms:modified xsi:type="dcterms:W3CDTF">2025-11-25T08:48:00Z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FE5517F8D718471A907CBFD8444C1ECD_13</vt:lpwstr>
  </property>
</Properties>
</file>