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bookmarkStart w:id="0" w:name="_GoBack"/>
      <w:bookmarkEnd w:id="0"/>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bl>
      <w:tblPr>
        <w:tblW w:w="9823" w:type="dxa"/>
        <w:tblInd w:w="-252" w:type="dxa"/>
        <w:tblLook w:val="01E0" w:firstRow="1" w:lastRow="1" w:firstColumn="1" w:lastColumn="1" w:noHBand="0" w:noVBand="0"/>
      </w:tblPr>
      <w:tblGrid>
        <w:gridCol w:w="2024"/>
        <w:gridCol w:w="7799"/>
      </w:tblGrid>
      <w:tr w:rsidR="00B57F1D" w:rsidTr="00B57F1D">
        <w:tc>
          <w:tcPr>
            <w:tcW w:w="2018" w:type="dxa"/>
            <w:hideMark/>
          </w:tcPr>
          <w:p w:rsidR="00B57F1D" w:rsidRDefault="00B57F1D">
            <w:pPr>
              <w:autoSpaceDE w:val="0"/>
              <w:autoSpaceDN w:val="0"/>
              <w:adjustRightInd w:val="0"/>
              <w:spacing w:line="276" w:lineRule="auto"/>
              <w:rPr>
                <w:lang w:eastAsia="en-US"/>
              </w:rPr>
            </w:pPr>
            <w:r>
              <w:rPr>
                <w:noProof/>
              </w:rPr>
              <w:drawing>
                <wp:inline distT="0" distB="0" distL="0" distR="0">
                  <wp:extent cx="1148080" cy="10528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a:ln>
                            <a:noFill/>
                          </a:ln>
                        </pic:spPr>
                      </pic:pic>
                    </a:graphicData>
                  </a:graphic>
                </wp:inline>
              </w:drawing>
            </w:r>
          </w:p>
        </w:tc>
        <w:tc>
          <w:tcPr>
            <w:tcW w:w="7805" w:type="dxa"/>
          </w:tcPr>
          <w:p w:rsidR="00B57F1D" w:rsidRDefault="00B57F1D">
            <w:pPr>
              <w:widowControl w:val="0"/>
              <w:autoSpaceDE w:val="0"/>
              <w:autoSpaceDN w:val="0"/>
              <w:adjustRightInd w:val="0"/>
              <w:spacing w:line="276" w:lineRule="auto"/>
              <w:jc w:val="center"/>
              <w:rPr>
                <w:sz w:val="16"/>
                <w:szCs w:val="16"/>
                <w:lang w:val="en-US" w:eastAsia="en-US"/>
              </w:rPr>
            </w:pPr>
          </w:p>
          <w:p w:rsidR="00B57F1D" w:rsidRDefault="00B57F1D">
            <w:pPr>
              <w:widowControl w:val="0"/>
              <w:autoSpaceDE w:val="0"/>
              <w:autoSpaceDN w:val="0"/>
              <w:adjustRightInd w:val="0"/>
              <w:spacing w:line="276" w:lineRule="auto"/>
              <w:jc w:val="center"/>
              <w:rPr>
                <w:sz w:val="16"/>
                <w:szCs w:val="16"/>
                <w:lang w:eastAsia="en-US"/>
              </w:rPr>
            </w:pPr>
            <w:r>
              <w:rPr>
                <w:sz w:val="16"/>
                <w:szCs w:val="16"/>
                <w:lang w:eastAsia="en-US"/>
              </w:rPr>
              <w:t>МИНИСТЕРСТВО ЗДРАВООХРАНЕНИЯ РОССИЙСКОЙ ФЕДЕРАЦИИ</w:t>
            </w:r>
          </w:p>
          <w:p w:rsidR="00B57F1D" w:rsidRDefault="00B57F1D">
            <w:pPr>
              <w:widowControl w:val="0"/>
              <w:autoSpaceDE w:val="0"/>
              <w:autoSpaceDN w:val="0"/>
              <w:adjustRightInd w:val="0"/>
              <w:spacing w:line="276" w:lineRule="auto"/>
              <w:jc w:val="center"/>
              <w:rPr>
                <w:b/>
                <w:sz w:val="20"/>
                <w:szCs w:val="20"/>
                <w:lang w:eastAsia="en-US"/>
              </w:rPr>
            </w:pPr>
            <w:r>
              <w:rPr>
                <w:b/>
                <w:sz w:val="20"/>
                <w:szCs w:val="20"/>
                <w:lang w:eastAsia="en-US"/>
              </w:rPr>
              <w:t xml:space="preserve">Государственное бюджетное образовательное учреждение </w:t>
            </w:r>
          </w:p>
          <w:p w:rsidR="00B57F1D" w:rsidRDefault="00B57F1D">
            <w:pPr>
              <w:widowControl w:val="0"/>
              <w:autoSpaceDE w:val="0"/>
              <w:autoSpaceDN w:val="0"/>
              <w:adjustRightInd w:val="0"/>
              <w:spacing w:line="276" w:lineRule="auto"/>
              <w:jc w:val="center"/>
              <w:rPr>
                <w:b/>
                <w:sz w:val="20"/>
                <w:szCs w:val="20"/>
                <w:lang w:eastAsia="en-US"/>
              </w:rPr>
            </w:pPr>
            <w:r>
              <w:rPr>
                <w:b/>
                <w:sz w:val="20"/>
                <w:szCs w:val="20"/>
                <w:lang w:eastAsia="en-US"/>
              </w:rPr>
              <w:t xml:space="preserve">высшего профессионального образования </w:t>
            </w:r>
          </w:p>
          <w:p w:rsidR="00B57F1D" w:rsidRDefault="00B57F1D">
            <w:pPr>
              <w:widowControl w:val="0"/>
              <w:autoSpaceDE w:val="0"/>
              <w:autoSpaceDN w:val="0"/>
              <w:adjustRightInd w:val="0"/>
              <w:spacing w:line="276" w:lineRule="auto"/>
              <w:jc w:val="center"/>
              <w:rPr>
                <w:b/>
                <w:sz w:val="20"/>
                <w:szCs w:val="20"/>
                <w:lang w:eastAsia="en-US"/>
              </w:rPr>
            </w:pPr>
            <w:r>
              <w:rPr>
                <w:b/>
                <w:sz w:val="20"/>
                <w:szCs w:val="20"/>
                <w:lang w:eastAsia="en-US"/>
              </w:rPr>
              <w:t>«СЕВЕРНЫЙ ГОСУДАРСТВЕННЫЙ МЕДИЦИНСКИЙ УНИВЕРСИТЕТ»</w:t>
            </w:r>
          </w:p>
          <w:p w:rsidR="00B57F1D" w:rsidRDefault="00B57F1D">
            <w:pPr>
              <w:widowControl w:val="0"/>
              <w:autoSpaceDE w:val="0"/>
              <w:autoSpaceDN w:val="0"/>
              <w:adjustRightInd w:val="0"/>
              <w:spacing w:line="276" w:lineRule="auto"/>
              <w:jc w:val="center"/>
              <w:rPr>
                <w:lang w:eastAsia="en-US"/>
              </w:rPr>
            </w:pPr>
            <w:r>
              <w:rPr>
                <w:b/>
                <w:sz w:val="20"/>
                <w:szCs w:val="20"/>
                <w:lang w:eastAsia="en-US"/>
              </w:rPr>
              <w:t>Министерства здравоохранения Российской Федерации</w:t>
            </w:r>
          </w:p>
        </w:tc>
      </w:tr>
    </w:tbl>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bl>
      <w:tblPr>
        <w:tblW w:w="9525" w:type="dxa"/>
        <w:tblLayout w:type="fixed"/>
        <w:tblLook w:val="04A0" w:firstRow="1" w:lastRow="0" w:firstColumn="1" w:lastColumn="0" w:noHBand="0" w:noVBand="1"/>
      </w:tblPr>
      <w:tblGrid>
        <w:gridCol w:w="4788"/>
        <w:gridCol w:w="4737"/>
      </w:tblGrid>
      <w:tr w:rsidR="00B57F1D" w:rsidTr="00B57F1D">
        <w:tc>
          <w:tcPr>
            <w:tcW w:w="4786" w:type="dxa"/>
            <w:hideMark/>
          </w:tcPr>
          <w:p w:rsidR="00B57F1D" w:rsidRDefault="00B57F1D">
            <w:pPr>
              <w:spacing w:line="276" w:lineRule="auto"/>
              <w:rPr>
                <w:sz w:val="28"/>
                <w:szCs w:val="28"/>
                <w:lang w:eastAsia="ar-SA"/>
              </w:rPr>
            </w:pPr>
            <w:r>
              <w:rPr>
                <w:sz w:val="28"/>
                <w:szCs w:val="28"/>
                <w:lang w:eastAsia="en-US"/>
              </w:rPr>
              <w:t>Рассмотрено на заседании Методического совета факультета</w:t>
            </w:r>
          </w:p>
          <w:p w:rsidR="00B57F1D" w:rsidRDefault="00B57F1D">
            <w:pPr>
              <w:spacing w:line="276" w:lineRule="auto"/>
              <w:rPr>
                <w:sz w:val="28"/>
                <w:szCs w:val="28"/>
                <w:lang w:eastAsia="ar-SA"/>
              </w:rPr>
            </w:pPr>
            <w:r>
              <w:rPr>
                <w:sz w:val="28"/>
                <w:szCs w:val="28"/>
                <w:lang w:eastAsia="en-US"/>
              </w:rPr>
              <w:t>№ ___ от «___» ____________20    г.</w:t>
            </w:r>
          </w:p>
        </w:tc>
        <w:tc>
          <w:tcPr>
            <w:tcW w:w="4736" w:type="dxa"/>
          </w:tcPr>
          <w:p w:rsidR="00B57F1D" w:rsidRDefault="00B57F1D">
            <w:pPr>
              <w:spacing w:line="276" w:lineRule="auto"/>
              <w:rPr>
                <w:sz w:val="28"/>
                <w:szCs w:val="28"/>
                <w:lang w:eastAsia="ar-SA"/>
              </w:rPr>
            </w:pPr>
            <w:r>
              <w:rPr>
                <w:sz w:val="28"/>
                <w:szCs w:val="28"/>
                <w:lang w:eastAsia="en-US"/>
              </w:rPr>
              <w:t>УТВЕРЖДАЮ</w:t>
            </w:r>
          </w:p>
          <w:p w:rsidR="00B57F1D" w:rsidRDefault="00B57F1D">
            <w:pPr>
              <w:spacing w:line="276" w:lineRule="auto"/>
              <w:rPr>
                <w:rFonts w:eastAsia="Calibri"/>
                <w:sz w:val="28"/>
                <w:szCs w:val="28"/>
                <w:lang w:eastAsia="en-US"/>
              </w:rPr>
            </w:pPr>
            <w:r>
              <w:rPr>
                <w:sz w:val="28"/>
                <w:szCs w:val="28"/>
                <w:lang w:eastAsia="en-US"/>
              </w:rPr>
              <w:t>Декан факультета________________</w:t>
            </w:r>
          </w:p>
          <w:p w:rsidR="00B57F1D" w:rsidRDefault="00B57F1D">
            <w:pPr>
              <w:spacing w:line="276" w:lineRule="auto"/>
              <w:rPr>
                <w:sz w:val="28"/>
                <w:szCs w:val="28"/>
                <w:lang w:eastAsia="en-US"/>
              </w:rPr>
            </w:pPr>
            <w:r>
              <w:rPr>
                <w:sz w:val="28"/>
                <w:szCs w:val="28"/>
                <w:lang w:eastAsia="en-US"/>
              </w:rPr>
              <w:t>«___» _____________ 20   г.</w:t>
            </w:r>
          </w:p>
          <w:p w:rsidR="00B57F1D" w:rsidRDefault="00B57F1D">
            <w:pPr>
              <w:spacing w:line="276" w:lineRule="auto"/>
              <w:jc w:val="both"/>
              <w:rPr>
                <w:sz w:val="28"/>
                <w:szCs w:val="28"/>
                <w:lang w:eastAsia="ar-SA"/>
              </w:rPr>
            </w:pPr>
          </w:p>
        </w:tc>
      </w:tr>
    </w:tbl>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РАБОЧАЯ УЧЕБНАЯ ПРОГРАММА</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 дисциплине:  «</w:t>
      </w:r>
      <w:r w:rsidR="00C14624">
        <w:rPr>
          <w:bCs/>
          <w:sz w:val="28"/>
          <w:szCs w:val="28"/>
        </w:rPr>
        <w:t>Генетика человека с основами медицинской генетики</w:t>
      </w:r>
      <w:r>
        <w:rPr>
          <w:bCs/>
          <w:sz w:val="28"/>
          <w:szCs w:val="28"/>
        </w:rPr>
        <w:t>»</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По специальности: «Лечебное дело»</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Курс:  </w:t>
      </w:r>
      <w:r w:rsidR="00C14624">
        <w:rPr>
          <w:bCs/>
          <w:sz w:val="28"/>
          <w:szCs w:val="28"/>
        </w:rPr>
        <w:t>1</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Вид промежуточной аттестации: </w:t>
      </w:r>
      <w:r w:rsidR="00C14624">
        <w:rPr>
          <w:bCs/>
          <w:sz w:val="28"/>
          <w:szCs w:val="28"/>
        </w:rPr>
        <w:t xml:space="preserve">дифференцированный </w:t>
      </w:r>
      <w:r>
        <w:rPr>
          <w:bCs/>
          <w:sz w:val="28"/>
          <w:szCs w:val="28"/>
        </w:rPr>
        <w:t>зачет</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Кафедра: «</w:t>
      </w:r>
      <w:r w:rsidR="00C14624">
        <w:rPr>
          <w:bCs/>
          <w:sz w:val="28"/>
          <w:szCs w:val="28"/>
        </w:rPr>
        <w:t>Медицинская биология и генетика</w:t>
      </w:r>
      <w:r>
        <w:rPr>
          <w:bCs/>
          <w:sz w:val="28"/>
          <w:szCs w:val="28"/>
        </w:rPr>
        <w:t>»</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 xml:space="preserve">Трудоемкость: </w:t>
      </w:r>
      <w:r w:rsidR="00D45882">
        <w:rPr>
          <w:bCs/>
          <w:sz w:val="28"/>
          <w:szCs w:val="28"/>
        </w:rPr>
        <w:t>60</w:t>
      </w:r>
      <w:r>
        <w:rPr>
          <w:bCs/>
          <w:sz w:val="28"/>
          <w:szCs w:val="28"/>
        </w:rPr>
        <w:t xml:space="preserve"> час</w:t>
      </w:r>
      <w:r w:rsidR="00C14624">
        <w:rPr>
          <w:bCs/>
          <w:sz w:val="28"/>
          <w:szCs w:val="28"/>
        </w:rPr>
        <w:t>ов</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Архангельск, 2014</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57F1D" w:rsidRDefault="00B57F1D"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Calibri"/>
          <w:b/>
          <w:sz w:val="28"/>
          <w:szCs w:val="28"/>
        </w:rPr>
      </w:pPr>
      <w:r>
        <w:rPr>
          <w:rFonts w:eastAsia="Calibri"/>
          <w:b/>
          <w:sz w:val="28"/>
          <w:szCs w:val="28"/>
        </w:rPr>
        <w:lastRenderedPageBreak/>
        <w:t>СОДЕРЖАНИЕ</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0" w:type="auto"/>
        <w:tblLook w:val="01E0" w:firstRow="1" w:lastRow="1" w:firstColumn="1" w:lastColumn="1" w:noHBand="0" w:noVBand="0"/>
      </w:tblPr>
      <w:tblGrid>
        <w:gridCol w:w="7668"/>
        <w:gridCol w:w="1903"/>
      </w:tblGrid>
      <w:tr w:rsidR="00B57F1D" w:rsidTr="00B57F1D">
        <w:tc>
          <w:tcPr>
            <w:tcW w:w="7668" w:type="dxa"/>
          </w:tcPr>
          <w:p w:rsidR="00B57F1D" w:rsidRDefault="00B57F1D">
            <w:pPr>
              <w:pStyle w:val="1"/>
              <w:spacing w:line="276" w:lineRule="auto"/>
              <w:ind w:left="284" w:firstLine="0"/>
              <w:jc w:val="both"/>
              <w:rPr>
                <w:b/>
                <w:caps/>
                <w:sz w:val="28"/>
                <w:szCs w:val="28"/>
                <w:lang w:eastAsia="en-US"/>
              </w:rPr>
            </w:pPr>
          </w:p>
        </w:tc>
        <w:tc>
          <w:tcPr>
            <w:tcW w:w="1903" w:type="dxa"/>
            <w:hideMark/>
          </w:tcPr>
          <w:p w:rsidR="00B57F1D" w:rsidRDefault="00B57F1D">
            <w:pPr>
              <w:spacing w:line="276" w:lineRule="auto"/>
              <w:jc w:val="center"/>
              <w:rPr>
                <w:sz w:val="28"/>
                <w:szCs w:val="28"/>
                <w:lang w:eastAsia="en-US"/>
              </w:rPr>
            </w:pPr>
          </w:p>
        </w:tc>
      </w:tr>
      <w:tr w:rsidR="00B57F1D" w:rsidRPr="00D45882" w:rsidTr="00B57F1D">
        <w:tc>
          <w:tcPr>
            <w:tcW w:w="7668" w:type="dxa"/>
          </w:tcPr>
          <w:p w:rsidR="00B57F1D" w:rsidRPr="00D45882" w:rsidRDefault="00B57F1D" w:rsidP="0093613D">
            <w:pPr>
              <w:pStyle w:val="1"/>
              <w:numPr>
                <w:ilvl w:val="0"/>
                <w:numId w:val="1"/>
              </w:numPr>
              <w:spacing w:line="276" w:lineRule="auto"/>
              <w:jc w:val="both"/>
              <w:rPr>
                <w:caps/>
                <w:sz w:val="28"/>
                <w:szCs w:val="28"/>
                <w:lang w:eastAsia="en-US"/>
              </w:rPr>
            </w:pPr>
            <w:r w:rsidRPr="00D45882">
              <w:rPr>
                <w:caps/>
                <w:sz w:val="28"/>
                <w:szCs w:val="28"/>
                <w:lang w:eastAsia="en-US"/>
              </w:rPr>
              <w:t>ПАСПОРТ Рабочей  ПРОГРАММЫ УЧЕБНОЙ ДИСЦИПЛИНЫ</w:t>
            </w:r>
          </w:p>
          <w:p w:rsidR="00B57F1D" w:rsidRPr="00D45882" w:rsidRDefault="00B57F1D">
            <w:pPr>
              <w:spacing w:line="276" w:lineRule="auto"/>
              <w:rPr>
                <w:sz w:val="28"/>
                <w:szCs w:val="28"/>
                <w:lang w:eastAsia="en-US"/>
              </w:rPr>
            </w:pPr>
          </w:p>
        </w:tc>
        <w:tc>
          <w:tcPr>
            <w:tcW w:w="1903" w:type="dxa"/>
            <w:hideMark/>
          </w:tcPr>
          <w:p w:rsidR="00B57F1D" w:rsidRPr="00D45882" w:rsidRDefault="00B57F1D">
            <w:pPr>
              <w:spacing w:line="276" w:lineRule="auto"/>
              <w:jc w:val="center"/>
              <w:rPr>
                <w:sz w:val="28"/>
                <w:szCs w:val="28"/>
                <w:highlight w:val="green"/>
                <w:lang w:eastAsia="en-US"/>
              </w:rPr>
            </w:pPr>
            <w:r w:rsidRPr="00D45882">
              <w:rPr>
                <w:sz w:val="28"/>
                <w:szCs w:val="28"/>
                <w:lang w:eastAsia="en-US"/>
              </w:rPr>
              <w:t>3</w:t>
            </w:r>
          </w:p>
        </w:tc>
      </w:tr>
      <w:tr w:rsidR="00B57F1D" w:rsidRPr="00D45882" w:rsidTr="00B57F1D">
        <w:tc>
          <w:tcPr>
            <w:tcW w:w="7668" w:type="dxa"/>
          </w:tcPr>
          <w:p w:rsidR="00B57F1D" w:rsidRPr="00D45882" w:rsidRDefault="00B57F1D" w:rsidP="0093613D">
            <w:pPr>
              <w:pStyle w:val="1"/>
              <w:numPr>
                <w:ilvl w:val="0"/>
                <w:numId w:val="1"/>
              </w:numPr>
              <w:spacing w:line="276" w:lineRule="auto"/>
              <w:jc w:val="both"/>
              <w:rPr>
                <w:caps/>
                <w:sz w:val="28"/>
                <w:szCs w:val="28"/>
                <w:lang w:eastAsia="en-US"/>
              </w:rPr>
            </w:pPr>
            <w:r w:rsidRPr="00D45882">
              <w:rPr>
                <w:caps/>
                <w:sz w:val="28"/>
                <w:szCs w:val="28"/>
                <w:lang w:eastAsia="en-US"/>
              </w:rPr>
              <w:t>СТРУКТУРА и содержание УЧЕБНОЙ ДИСЦИПЛИНЫ</w:t>
            </w:r>
          </w:p>
          <w:p w:rsidR="00B57F1D" w:rsidRPr="00D45882" w:rsidRDefault="00B57F1D">
            <w:pPr>
              <w:pStyle w:val="1"/>
              <w:spacing w:line="276" w:lineRule="auto"/>
              <w:ind w:left="284" w:firstLine="0"/>
              <w:jc w:val="both"/>
              <w:rPr>
                <w:caps/>
                <w:sz w:val="28"/>
                <w:szCs w:val="28"/>
                <w:lang w:eastAsia="en-US"/>
              </w:rPr>
            </w:pPr>
          </w:p>
        </w:tc>
        <w:tc>
          <w:tcPr>
            <w:tcW w:w="1903" w:type="dxa"/>
            <w:hideMark/>
          </w:tcPr>
          <w:p w:rsidR="00B57F1D" w:rsidRPr="00D45882" w:rsidRDefault="00B57F1D">
            <w:pPr>
              <w:spacing w:line="276" w:lineRule="auto"/>
              <w:jc w:val="center"/>
              <w:rPr>
                <w:sz w:val="28"/>
                <w:szCs w:val="28"/>
                <w:lang w:eastAsia="en-US"/>
              </w:rPr>
            </w:pPr>
            <w:r w:rsidRPr="00D45882">
              <w:rPr>
                <w:sz w:val="28"/>
                <w:szCs w:val="28"/>
                <w:lang w:eastAsia="en-US"/>
              </w:rPr>
              <w:t>4</w:t>
            </w:r>
          </w:p>
        </w:tc>
      </w:tr>
      <w:tr w:rsidR="00B57F1D" w:rsidRPr="00D45882" w:rsidTr="00B57F1D">
        <w:trPr>
          <w:trHeight w:val="670"/>
        </w:trPr>
        <w:tc>
          <w:tcPr>
            <w:tcW w:w="7668" w:type="dxa"/>
          </w:tcPr>
          <w:p w:rsidR="00B57F1D" w:rsidRPr="00D45882" w:rsidRDefault="00B57F1D" w:rsidP="0093613D">
            <w:pPr>
              <w:pStyle w:val="1"/>
              <w:numPr>
                <w:ilvl w:val="0"/>
                <w:numId w:val="1"/>
              </w:numPr>
              <w:spacing w:line="276" w:lineRule="auto"/>
              <w:jc w:val="both"/>
              <w:rPr>
                <w:caps/>
                <w:sz w:val="28"/>
                <w:szCs w:val="28"/>
                <w:lang w:eastAsia="en-US"/>
              </w:rPr>
            </w:pPr>
            <w:r w:rsidRPr="00D45882">
              <w:rPr>
                <w:caps/>
                <w:sz w:val="28"/>
                <w:szCs w:val="28"/>
                <w:lang w:eastAsia="en-US"/>
              </w:rPr>
              <w:t>условия реализации учебной дисциплины</w:t>
            </w:r>
          </w:p>
          <w:p w:rsidR="00B57F1D" w:rsidRPr="00D45882" w:rsidRDefault="00B57F1D">
            <w:pPr>
              <w:pStyle w:val="1"/>
              <w:tabs>
                <w:tab w:val="num" w:pos="0"/>
              </w:tabs>
              <w:spacing w:line="276" w:lineRule="auto"/>
              <w:ind w:left="284"/>
              <w:jc w:val="both"/>
              <w:rPr>
                <w:caps/>
                <w:sz w:val="28"/>
                <w:szCs w:val="28"/>
                <w:lang w:eastAsia="en-US"/>
              </w:rPr>
            </w:pPr>
          </w:p>
        </w:tc>
        <w:tc>
          <w:tcPr>
            <w:tcW w:w="1903" w:type="dxa"/>
            <w:hideMark/>
          </w:tcPr>
          <w:p w:rsidR="00B57F1D" w:rsidRPr="00D45882" w:rsidRDefault="003C4AAC">
            <w:pPr>
              <w:spacing w:line="276" w:lineRule="auto"/>
              <w:jc w:val="center"/>
              <w:rPr>
                <w:sz w:val="28"/>
                <w:szCs w:val="28"/>
                <w:lang w:eastAsia="en-US"/>
              </w:rPr>
            </w:pPr>
            <w:r w:rsidRPr="00D45882">
              <w:rPr>
                <w:sz w:val="28"/>
                <w:szCs w:val="28"/>
                <w:lang w:eastAsia="en-US"/>
              </w:rPr>
              <w:t>9</w:t>
            </w:r>
          </w:p>
        </w:tc>
      </w:tr>
      <w:tr w:rsidR="00B57F1D" w:rsidRPr="00D45882" w:rsidTr="00B57F1D">
        <w:tc>
          <w:tcPr>
            <w:tcW w:w="7668" w:type="dxa"/>
          </w:tcPr>
          <w:p w:rsidR="00B57F1D" w:rsidRPr="00D45882" w:rsidRDefault="00B57F1D" w:rsidP="0093613D">
            <w:pPr>
              <w:pStyle w:val="1"/>
              <w:numPr>
                <w:ilvl w:val="0"/>
                <w:numId w:val="1"/>
              </w:numPr>
              <w:spacing w:line="276" w:lineRule="auto"/>
              <w:jc w:val="both"/>
              <w:rPr>
                <w:caps/>
                <w:sz w:val="28"/>
                <w:szCs w:val="28"/>
                <w:lang w:eastAsia="en-US"/>
              </w:rPr>
            </w:pPr>
            <w:r w:rsidRPr="00D45882">
              <w:rPr>
                <w:caps/>
                <w:sz w:val="28"/>
                <w:szCs w:val="28"/>
                <w:lang w:eastAsia="en-US"/>
              </w:rPr>
              <w:t>Контроль и оценка результатов Освоения учебной дисциплины</w:t>
            </w:r>
          </w:p>
          <w:p w:rsidR="00B57F1D" w:rsidRPr="00D45882" w:rsidRDefault="00B57F1D">
            <w:pPr>
              <w:pStyle w:val="1"/>
              <w:spacing w:line="276" w:lineRule="auto"/>
              <w:ind w:left="284" w:firstLine="0"/>
              <w:jc w:val="both"/>
              <w:rPr>
                <w:caps/>
                <w:sz w:val="28"/>
                <w:szCs w:val="28"/>
                <w:lang w:eastAsia="en-US"/>
              </w:rPr>
            </w:pPr>
          </w:p>
        </w:tc>
        <w:tc>
          <w:tcPr>
            <w:tcW w:w="1903" w:type="dxa"/>
            <w:hideMark/>
          </w:tcPr>
          <w:p w:rsidR="00B57F1D" w:rsidRPr="00D45882" w:rsidRDefault="00B57F1D">
            <w:pPr>
              <w:spacing w:line="276" w:lineRule="auto"/>
              <w:jc w:val="center"/>
              <w:rPr>
                <w:sz w:val="28"/>
                <w:szCs w:val="28"/>
                <w:lang w:eastAsia="en-US"/>
              </w:rPr>
            </w:pPr>
            <w:r w:rsidRPr="00D45882">
              <w:rPr>
                <w:sz w:val="28"/>
                <w:szCs w:val="28"/>
                <w:lang w:eastAsia="en-US"/>
              </w:rPr>
              <w:t>11</w:t>
            </w:r>
          </w:p>
        </w:tc>
      </w:tr>
    </w:tbl>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B57F1D" w:rsidRPr="00D45882" w:rsidRDefault="00B57F1D" w:rsidP="00B57F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Pr>
          <w:b/>
          <w:caps/>
          <w:sz w:val="28"/>
          <w:szCs w:val="28"/>
          <w:u w:val="single"/>
        </w:rPr>
        <w:br w:type="page"/>
      </w:r>
      <w:r>
        <w:rPr>
          <w:b/>
          <w:caps/>
          <w:sz w:val="28"/>
          <w:szCs w:val="28"/>
        </w:rPr>
        <w:lastRenderedPageBreak/>
        <w:t xml:space="preserve">1. паспорт рабочей  ПРОГРАММЫ УЧЕБНОЙ ДИСЦИПЛИНЫ </w:t>
      </w:r>
      <w:r w:rsidR="00D45882" w:rsidRPr="00D45882">
        <w:rPr>
          <w:b/>
          <w:sz w:val="28"/>
          <w:szCs w:val="28"/>
        </w:rPr>
        <w:t>«ГЕНЕТИКА ЧЕЛОВЕКА С ОСНОВАМИ МЕДИЦИНСКОЙ ГЕНЕТИКИ»</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B57F1D" w:rsidRDefault="00B57F1D" w:rsidP="00D4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Pr>
          <w:b/>
          <w:sz w:val="28"/>
          <w:szCs w:val="28"/>
        </w:rPr>
        <w:t>1.</w:t>
      </w:r>
      <w:r w:rsidR="00D45882">
        <w:rPr>
          <w:b/>
          <w:sz w:val="28"/>
          <w:szCs w:val="28"/>
        </w:rPr>
        <w:t>1. Область применения программы</w:t>
      </w:r>
    </w:p>
    <w:p w:rsidR="00B57F1D" w:rsidRDefault="00B57F1D" w:rsidP="00C14624">
      <w:pPr>
        <w:pStyle w:val="a4"/>
        <w:ind w:firstLine="708"/>
        <w:jc w:val="both"/>
        <w:rPr>
          <w:rFonts w:ascii="Times New Roman" w:hAnsi="Times New Roman"/>
          <w:sz w:val="28"/>
          <w:szCs w:val="28"/>
        </w:rPr>
      </w:pPr>
      <w:r>
        <w:rPr>
          <w:rFonts w:ascii="Times New Roman" w:hAnsi="Times New Roman"/>
          <w:sz w:val="28"/>
          <w:szCs w:val="28"/>
        </w:rPr>
        <w:t>Рабочая  программа  учебной дисциплины является  частью  программы подготовки специалистов среднего звена в соответствии с  ФГОС по специальности  СПО: «Лечебное дело»</w:t>
      </w:r>
      <w:r w:rsidR="006A21B7">
        <w:rPr>
          <w:rFonts w:ascii="Times New Roman" w:hAnsi="Times New Roman"/>
          <w:sz w:val="28"/>
          <w:szCs w:val="28"/>
        </w:rPr>
        <w:t>, квалификация «фельдшер».</w:t>
      </w:r>
    </w:p>
    <w:p w:rsidR="00B57F1D" w:rsidRDefault="00B57F1D" w:rsidP="00B57F1D">
      <w:pPr>
        <w:pStyle w:val="a4"/>
        <w:jc w:val="both"/>
        <w:rPr>
          <w:rFonts w:ascii="Times New Roman" w:hAnsi="Times New Roman"/>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B57F1D" w:rsidRDefault="00B57F1D" w:rsidP="00D4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sz w:val="28"/>
          <w:szCs w:val="28"/>
        </w:rPr>
      </w:pPr>
      <w:r>
        <w:rPr>
          <w:b/>
          <w:sz w:val="28"/>
          <w:szCs w:val="28"/>
        </w:rPr>
        <w:t>1.2. Место д</w:t>
      </w:r>
      <w:r w:rsidR="00D45882">
        <w:rPr>
          <w:b/>
          <w:sz w:val="28"/>
          <w:szCs w:val="28"/>
        </w:rPr>
        <w:t>исциплины в структуре программы</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r>
        <w:rPr>
          <w:sz w:val="28"/>
          <w:szCs w:val="28"/>
        </w:rPr>
        <w:t xml:space="preserve">Учебная дисциплина </w:t>
      </w:r>
      <w:r w:rsidRPr="00D45882">
        <w:rPr>
          <w:sz w:val="28"/>
          <w:szCs w:val="28"/>
        </w:rPr>
        <w:t>«</w:t>
      </w:r>
      <w:r w:rsidR="00C14624" w:rsidRPr="00D45882">
        <w:rPr>
          <w:sz w:val="28"/>
          <w:szCs w:val="28"/>
        </w:rPr>
        <w:t>Генетика человека с основами медицинской генетики»</w:t>
      </w:r>
      <w:r w:rsidRPr="00D45882">
        <w:rPr>
          <w:sz w:val="28"/>
          <w:szCs w:val="28"/>
        </w:rPr>
        <w:t xml:space="preserve"> </w:t>
      </w:r>
      <w:r>
        <w:rPr>
          <w:sz w:val="28"/>
          <w:szCs w:val="28"/>
        </w:rPr>
        <w:t>относится к профессиональному циклу</w:t>
      </w:r>
      <w:r w:rsidR="00D45882">
        <w:rPr>
          <w:sz w:val="28"/>
          <w:szCs w:val="28"/>
        </w:rPr>
        <w:t xml:space="preserve"> общепрофессиональных дисциплин.</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57F1D" w:rsidRDefault="00B57F1D" w:rsidP="00D4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b/>
          <w:sz w:val="28"/>
          <w:szCs w:val="28"/>
        </w:rPr>
        <w:t>1.3. Цели и задачи дисциплины – требования к результатам освоения дисциплины:</w:t>
      </w:r>
    </w:p>
    <w:p w:rsidR="00B57F1D" w:rsidRDefault="00B57F1D" w:rsidP="00B57F1D">
      <w:pPr>
        <w:tabs>
          <w:tab w:val="left" w:pos="2355"/>
        </w:tabs>
        <w:jc w:val="both"/>
        <w:rPr>
          <w:b/>
          <w:sz w:val="28"/>
          <w:szCs w:val="28"/>
          <w:u w:val="single"/>
        </w:rPr>
      </w:pPr>
      <w:r>
        <w:rPr>
          <w:b/>
          <w:sz w:val="28"/>
          <w:szCs w:val="28"/>
          <w:u w:val="single"/>
        </w:rPr>
        <w:t>Цель:</w:t>
      </w:r>
      <w:r>
        <w:rPr>
          <w:b/>
          <w:sz w:val="28"/>
          <w:szCs w:val="28"/>
        </w:rPr>
        <w:tab/>
      </w:r>
    </w:p>
    <w:p w:rsidR="006A21B7" w:rsidRPr="004606B9" w:rsidRDefault="006A21B7" w:rsidP="006A21B7">
      <w:pPr>
        <w:ind w:firstLine="567"/>
        <w:jc w:val="both"/>
        <w:rPr>
          <w:sz w:val="28"/>
          <w:szCs w:val="28"/>
        </w:rPr>
      </w:pPr>
      <w:r w:rsidRPr="004606B9">
        <w:rPr>
          <w:sz w:val="28"/>
          <w:szCs w:val="28"/>
        </w:rPr>
        <w:t>Подготовка среднего медицинского персонала, знающего основы наследственной патологии человека, способы ее профилактики и организацию работы МГК, ориентирующегося в проблеме спонтанного и индуцированного мутагенеза.</w:t>
      </w:r>
    </w:p>
    <w:p w:rsidR="00C14624" w:rsidRDefault="00C14624" w:rsidP="00B57F1D">
      <w:pPr>
        <w:jc w:val="both"/>
        <w:rPr>
          <w:b/>
          <w:sz w:val="28"/>
          <w:szCs w:val="28"/>
          <w:u w:val="single"/>
        </w:rPr>
      </w:pPr>
    </w:p>
    <w:p w:rsidR="00B57F1D" w:rsidRDefault="00B57F1D" w:rsidP="00B57F1D">
      <w:pPr>
        <w:jc w:val="both"/>
        <w:rPr>
          <w:b/>
          <w:sz w:val="28"/>
          <w:szCs w:val="28"/>
        </w:rPr>
      </w:pPr>
      <w:r>
        <w:rPr>
          <w:b/>
          <w:sz w:val="28"/>
          <w:szCs w:val="28"/>
          <w:u w:val="single"/>
        </w:rPr>
        <w:t>Задачи:</w:t>
      </w:r>
    </w:p>
    <w:p w:rsidR="006A21B7" w:rsidRPr="006A21B7" w:rsidRDefault="006A21B7" w:rsidP="006A21B7">
      <w:pPr>
        <w:pStyle w:val="a5"/>
        <w:numPr>
          <w:ilvl w:val="0"/>
          <w:numId w:val="16"/>
        </w:numPr>
        <w:tabs>
          <w:tab w:val="left" w:pos="360"/>
          <w:tab w:val="left" w:pos="720"/>
        </w:tabs>
        <w:overflowPunct w:val="0"/>
        <w:autoSpaceDE w:val="0"/>
        <w:jc w:val="both"/>
        <w:textAlignment w:val="baseline"/>
        <w:rPr>
          <w:sz w:val="28"/>
          <w:szCs w:val="28"/>
        </w:rPr>
      </w:pPr>
      <w:r w:rsidRPr="006A21B7">
        <w:rPr>
          <w:sz w:val="28"/>
          <w:szCs w:val="28"/>
        </w:rPr>
        <w:t>Изучение теоретических основ генетики человека</w:t>
      </w:r>
    </w:p>
    <w:p w:rsidR="006A21B7" w:rsidRPr="006A21B7" w:rsidRDefault="006A21B7" w:rsidP="006A21B7">
      <w:pPr>
        <w:pStyle w:val="a5"/>
        <w:numPr>
          <w:ilvl w:val="0"/>
          <w:numId w:val="16"/>
        </w:numPr>
        <w:tabs>
          <w:tab w:val="left" w:pos="360"/>
          <w:tab w:val="left" w:pos="720"/>
        </w:tabs>
        <w:overflowPunct w:val="0"/>
        <w:autoSpaceDE w:val="0"/>
        <w:jc w:val="both"/>
        <w:textAlignment w:val="baseline"/>
        <w:rPr>
          <w:sz w:val="28"/>
          <w:szCs w:val="28"/>
        </w:rPr>
      </w:pPr>
      <w:r w:rsidRPr="006A21B7">
        <w:rPr>
          <w:sz w:val="28"/>
          <w:szCs w:val="28"/>
        </w:rPr>
        <w:t xml:space="preserve">Изучение </w:t>
      </w:r>
      <w:proofErr w:type="spellStart"/>
      <w:r w:rsidRPr="006A21B7">
        <w:rPr>
          <w:sz w:val="28"/>
          <w:szCs w:val="28"/>
        </w:rPr>
        <w:t>этиопатогенеза</w:t>
      </w:r>
      <w:proofErr w:type="spellEnd"/>
      <w:r w:rsidRPr="006A21B7">
        <w:rPr>
          <w:sz w:val="28"/>
          <w:szCs w:val="28"/>
        </w:rPr>
        <w:t>, клиники, методов диагностики, принципов терапии и профилактики наиболее распространённых форм наследственной патологии человека.</w:t>
      </w:r>
    </w:p>
    <w:p w:rsidR="006A21B7" w:rsidRPr="006A21B7" w:rsidRDefault="006A21B7" w:rsidP="006A21B7">
      <w:pPr>
        <w:pStyle w:val="a5"/>
        <w:numPr>
          <w:ilvl w:val="0"/>
          <w:numId w:val="16"/>
        </w:numPr>
        <w:tabs>
          <w:tab w:val="left" w:pos="360"/>
          <w:tab w:val="left" w:pos="720"/>
        </w:tabs>
        <w:overflowPunct w:val="0"/>
        <w:autoSpaceDE w:val="0"/>
        <w:jc w:val="both"/>
        <w:textAlignment w:val="baseline"/>
        <w:rPr>
          <w:sz w:val="28"/>
          <w:szCs w:val="28"/>
        </w:rPr>
      </w:pPr>
      <w:r w:rsidRPr="006A21B7">
        <w:rPr>
          <w:sz w:val="28"/>
          <w:szCs w:val="28"/>
        </w:rPr>
        <w:t>Изучение прикладных аспектов медицинской генетики: организация и проведение мероприятий по массовой диагностике  и профилактике наследственных болезней, организация и принципы медико-генетического консультирования.</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rPr>
      </w:pPr>
      <w:r>
        <w:rPr>
          <w:b/>
          <w:sz w:val="28"/>
          <w:szCs w:val="28"/>
          <w:u w:val="single"/>
        </w:rPr>
        <w:t>В результате освоения дисциплины обучающийся должен уметь:</w:t>
      </w:r>
    </w:p>
    <w:p w:rsidR="006A21B7" w:rsidRDefault="00D45882" w:rsidP="006A21B7">
      <w:pPr>
        <w:pStyle w:val="a5"/>
        <w:numPr>
          <w:ilvl w:val="0"/>
          <w:numId w:val="18"/>
        </w:numPr>
        <w:tabs>
          <w:tab w:val="left" w:pos="1134"/>
        </w:tabs>
        <w:jc w:val="both"/>
        <w:rPr>
          <w:sz w:val="28"/>
          <w:szCs w:val="28"/>
        </w:rPr>
      </w:pPr>
      <w:r>
        <w:rPr>
          <w:sz w:val="28"/>
          <w:szCs w:val="28"/>
        </w:rPr>
        <w:t>Проводить опрос и вести учет пациентов с наследственной патологией.</w:t>
      </w:r>
    </w:p>
    <w:p w:rsidR="00D45882" w:rsidRDefault="00D45882" w:rsidP="006A21B7">
      <w:pPr>
        <w:pStyle w:val="a5"/>
        <w:numPr>
          <w:ilvl w:val="0"/>
          <w:numId w:val="18"/>
        </w:numPr>
        <w:tabs>
          <w:tab w:val="left" w:pos="1134"/>
        </w:tabs>
        <w:jc w:val="both"/>
        <w:rPr>
          <w:sz w:val="28"/>
          <w:szCs w:val="28"/>
        </w:rPr>
      </w:pPr>
      <w:r>
        <w:rPr>
          <w:sz w:val="28"/>
          <w:szCs w:val="28"/>
        </w:rPr>
        <w:t>Проводить беседы по планированию семьи с учетом имеющейся наследственной патологии.</w:t>
      </w:r>
    </w:p>
    <w:p w:rsidR="00D45882" w:rsidRPr="006A21B7" w:rsidRDefault="00D45882" w:rsidP="006A21B7">
      <w:pPr>
        <w:pStyle w:val="a5"/>
        <w:numPr>
          <w:ilvl w:val="0"/>
          <w:numId w:val="18"/>
        </w:numPr>
        <w:tabs>
          <w:tab w:val="left" w:pos="1134"/>
        </w:tabs>
        <w:jc w:val="both"/>
        <w:rPr>
          <w:sz w:val="28"/>
          <w:szCs w:val="28"/>
        </w:rPr>
      </w:pPr>
      <w:r>
        <w:rPr>
          <w:sz w:val="28"/>
          <w:szCs w:val="28"/>
        </w:rPr>
        <w:t>Проводить предварительную диагностику наследственных болезней.</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u w:val="single"/>
        </w:rPr>
      </w:pPr>
      <w:r>
        <w:rPr>
          <w:b/>
          <w:sz w:val="28"/>
          <w:szCs w:val="28"/>
          <w:u w:val="single"/>
        </w:rPr>
        <w:t>В результате освоения дисциплины обучающийся должен знать:</w:t>
      </w:r>
    </w:p>
    <w:p w:rsidR="006A21B7" w:rsidRDefault="006A21B7" w:rsidP="006A21B7">
      <w:pPr>
        <w:pStyle w:val="a5"/>
        <w:numPr>
          <w:ilvl w:val="0"/>
          <w:numId w:val="19"/>
        </w:numPr>
        <w:jc w:val="both"/>
        <w:rPr>
          <w:sz w:val="28"/>
          <w:szCs w:val="28"/>
        </w:rPr>
      </w:pPr>
      <w:r w:rsidRPr="006A21B7">
        <w:rPr>
          <w:sz w:val="28"/>
          <w:szCs w:val="28"/>
        </w:rPr>
        <w:t xml:space="preserve">Биохимические и цитологические основы </w:t>
      </w:r>
      <w:r w:rsidR="00D45882">
        <w:rPr>
          <w:sz w:val="28"/>
          <w:szCs w:val="28"/>
        </w:rPr>
        <w:t>наследственности.</w:t>
      </w:r>
    </w:p>
    <w:p w:rsidR="00D45882" w:rsidRDefault="00D45882" w:rsidP="006A21B7">
      <w:pPr>
        <w:pStyle w:val="a5"/>
        <w:numPr>
          <w:ilvl w:val="0"/>
          <w:numId w:val="19"/>
        </w:numPr>
        <w:jc w:val="both"/>
        <w:rPr>
          <w:sz w:val="28"/>
          <w:szCs w:val="28"/>
        </w:rPr>
      </w:pPr>
      <w:r>
        <w:rPr>
          <w:sz w:val="28"/>
          <w:szCs w:val="28"/>
        </w:rPr>
        <w:t>Закономерности наследования признаков, виды взаимодействия генов.</w:t>
      </w:r>
    </w:p>
    <w:p w:rsidR="00D45882" w:rsidRDefault="00D45882" w:rsidP="006A21B7">
      <w:pPr>
        <w:pStyle w:val="a5"/>
        <w:numPr>
          <w:ilvl w:val="0"/>
          <w:numId w:val="19"/>
        </w:numPr>
        <w:jc w:val="both"/>
        <w:rPr>
          <w:sz w:val="28"/>
          <w:szCs w:val="28"/>
        </w:rPr>
      </w:pPr>
      <w:r>
        <w:rPr>
          <w:sz w:val="28"/>
          <w:szCs w:val="28"/>
        </w:rPr>
        <w:t>Методы изучения наследственности и изменчивости человека в норме и патологии.</w:t>
      </w:r>
    </w:p>
    <w:p w:rsidR="00D45882" w:rsidRDefault="00D45882" w:rsidP="006A21B7">
      <w:pPr>
        <w:pStyle w:val="a5"/>
        <w:numPr>
          <w:ilvl w:val="0"/>
          <w:numId w:val="19"/>
        </w:numPr>
        <w:jc w:val="both"/>
        <w:rPr>
          <w:sz w:val="28"/>
          <w:szCs w:val="28"/>
        </w:rPr>
      </w:pPr>
      <w:r>
        <w:rPr>
          <w:sz w:val="28"/>
          <w:szCs w:val="28"/>
        </w:rPr>
        <w:lastRenderedPageBreak/>
        <w:t>Основные виды изменчивости, виды мутаций у человека, факторы  мутагенеза.</w:t>
      </w:r>
    </w:p>
    <w:p w:rsidR="00D45882" w:rsidRDefault="00D45882" w:rsidP="006A21B7">
      <w:pPr>
        <w:pStyle w:val="a5"/>
        <w:numPr>
          <w:ilvl w:val="0"/>
          <w:numId w:val="19"/>
        </w:numPr>
        <w:jc w:val="both"/>
        <w:rPr>
          <w:sz w:val="28"/>
          <w:szCs w:val="28"/>
        </w:rPr>
      </w:pPr>
      <w:r>
        <w:rPr>
          <w:sz w:val="28"/>
          <w:szCs w:val="28"/>
        </w:rPr>
        <w:t>Основные группы наследственных заболеваний, причины и механизмы возникновения.</w:t>
      </w:r>
    </w:p>
    <w:p w:rsidR="00D45882" w:rsidRPr="006A21B7" w:rsidRDefault="00D45882" w:rsidP="006A21B7">
      <w:pPr>
        <w:pStyle w:val="a5"/>
        <w:numPr>
          <w:ilvl w:val="0"/>
          <w:numId w:val="19"/>
        </w:numPr>
        <w:jc w:val="both"/>
        <w:rPr>
          <w:sz w:val="28"/>
          <w:szCs w:val="28"/>
        </w:rPr>
      </w:pPr>
      <w:r>
        <w:rPr>
          <w:sz w:val="28"/>
          <w:szCs w:val="28"/>
        </w:rPr>
        <w:t xml:space="preserve">Цели, задачи, методы и показания к медико-генетическому консультированию. </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1.4. Количество часов на освоение программы дисциплины:</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максимальной учебной нагрузки </w:t>
      </w:r>
      <w:proofErr w:type="gramStart"/>
      <w:r>
        <w:rPr>
          <w:sz w:val="28"/>
          <w:szCs w:val="28"/>
        </w:rPr>
        <w:t>обучающегося</w:t>
      </w:r>
      <w:proofErr w:type="gramEnd"/>
      <w:r>
        <w:rPr>
          <w:sz w:val="28"/>
          <w:szCs w:val="28"/>
        </w:rPr>
        <w:t xml:space="preserve">  </w:t>
      </w:r>
      <w:r w:rsidR="00D45882">
        <w:rPr>
          <w:sz w:val="28"/>
          <w:szCs w:val="28"/>
        </w:rPr>
        <w:t>60</w:t>
      </w:r>
      <w:r>
        <w:rPr>
          <w:sz w:val="28"/>
          <w:szCs w:val="28"/>
        </w:rPr>
        <w:t xml:space="preserve">  час</w:t>
      </w:r>
      <w:r w:rsidR="00C14624">
        <w:rPr>
          <w:sz w:val="28"/>
          <w:szCs w:val="28"/>
        </w:rPr>
        <w:t>ов</w:t>
      </w:r>
      <w:r>
        <w:rPr>
          <w:sz w:val="28"/>
          <w:szCs w:val="28"/>
        </w:rPr>
        <w:t>, в том числе:</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8"/>
          <w:szCs w:val="28"/>
        </w:rPr>
      </w:pPr>
      <w:r>
        <w:rPr>
          <w:sz w:val="28"/>
          <w:szCs w:val="28"/>
        </w:rPr>
        <w:t>обязательной аудиторной учебной нагрузки обучающегося 3</w:t>
      </w:r>
      <w:r w:rsidR="00C14624">
        <w:rPr>
          <w:sz w:val="28"/>
          <w:szCs w:val="28"/>
        </w:rPr>
        <w:t>2</w:t>
      </w:r>
      <w:r>
        <w:rPr>
          <w:sz w:val="28"/>
          <w:szCs w:val="28"/>
        </w:rPr>
        <w:t xml:space="preserve"> часа;</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sz w:val="28"/>
          <w:szCs w:val="28"/>
        </w:rPr>
      </w:pPr>
      <w:r>
        <w:rPr>
          <w:sz w:val="28"/>
          <w:szCs w:val="28"/>
        </w:rPr>
        <w:t xml:space="preserve">самостоятельной работы обучающегося </w:t>
      </w:r>
      <w:r w:rsidR="00C14624">
        <w:rPr>
          <w:sz w:val="28"/>
          <w:szCs w:val="28"/>
        </w:rPr>
        <w:t>2</w:t>
      </w:r>
      <w:r w:rsidR="00D45882">
        <w:rPr>
          <w:sz w:val="28"/>
          <w:szCs w:val="28"/>
        </w:rPr>
        <w:t>8</w:t>
      </w:r>
      <w:r>
        <w:rPr>
          <w:sz w:val="28"/>
          <w:szCs w:val="28"/>
        </w:rPr>
        <w:t xml:space="preserve">  час</w:t>
      </w:r>
      <w:r w:rsidR="00C14624">
        <w:rPr>
          <w:sz w:val="28"/>
          <w:szCs w:val="28"/>
        </w:rPr>
        <w:t>а</w:t>
      </w:r>
      <w:r>
        <w:rPr>
          <w:sz w:val="28"/>
          <w:szCs w:val="28"/>
        </w:rPr>
        <w:t>.</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 xml:space="preserve">2. СТРУКТУРА И СОДЕРЖАНИЕ УЧЕБНОЙ ДИСЦИПЛИНЫ </w:t>
      </w:r>
      <w:r w:rsidR="00D45882">
        <w:rPr>
          <w:b/>
          <w:sz w:val="28"/>
          <w:szCs w:val="28"/>
        </w:rPr>
        <w:t>«ГЕНЕТИКА ЧЕЛОВЕКА С ОСНОВАМИ МЕДИЦИНСКОЙ ГЕНЕТИКИ»</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b/>
          <w:sz w:val="28"/>
          <w:szCs w:val="28"/>
        </w:rPr>
      </w:pPr>
      <w:r>
        <w:rPr>
          <w:b/>
          <w:sz w:val="28"/>
          <w:szCs w:val="28"/>
        </w:rPr>
        <w:t xml:space="preserve">2.1. Объем учебной дисциплины и виды учебной работы </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B57F1D" w:rsidTr="00B57F1D">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center"/>
              <w:rPr>
                <w:sz w:val="28"/>
                <w:szCs w:val="28"/>
                <w:lang w:eastAsia="en-US"/>
              </w:rPr>
            </w:pPr>
            <w:r>
              <w:rPr>
                <w:b/>
                <w:sz w:val="28"/>
                <w:szCs w:val="28"/>
                <w:lang w:eastAsia="en-US"/>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center"/>
              <w:rPr>
                <w:i/>
                <w:iCs/>
                <w:sz w:val="28"/>
                <w:szCs w:val="28"/>
                <w:lang w:eastAsia="en-US"/>
              </w:rPr>
            </w:pPr>
            <w:r>
              <w:rPr>
                <w:b/>
                <w:i/>
                <w:iCs/>
                <w:sz w:val="28"/>
                <w:szCs w:val="28"/>
                <w:lang w:eastAsia="en-US"/>
              </w:rPr>
              <w:t>Объем часов</w:t>
            </w:r>
          </w:p>
        </w:tc>
      </w:tr>
      <w:tr w:rsidR="00B57F1D" w:rsidTr="00B57F1D">
        <w:trPr>
          <w:trHeight w:val="285"/>
        </w:trPr>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rPr>
                <w:b/>
                <w:sz w:val="28"/>
                <w:szCs w:val="28"/>
                <w:lang w:eastAsia="en-US"/>
              </w:rPr>
            </w:pPr>
            <w:r>
              <w:rPr>
                <w:b/>
                <w:sz w:val="28"/>
                <w:szCs w:val="28"/>
                <w:lang w:eastAsia="en-US"/>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D45882">
            <w:pPr>
              <w:spacing w:line="276" w:lineRule="auto"/>
              <w:jc w:val="center"/>
              <w:rPr>
                <w:i/>
                <w:iCs/>
                <w:sz w:val="28"/>
                <w:szCs w:val="28"/>
                <w:lang w:eastAsia="en-US"/>
              </w:rPr>
            </w:pPr>
            <w:r>
              <w:rPr>
                <w:i/>
                <w:iCs/>
                <w:sz w:val="28"/>
                <w:szCs w:val="28"/>
                <w:lang w:eastAsia="en-US"/>
              </w:rPr>
              <w:t>60</w:t>
            </w: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sz w:val="28"/>
                <w:szCs w:val="28"/>
                <w:lang w:eastAsia="en-US"/>
              </w:rPr>
            </w:pPr>
            <w:r>
              <w:rPr>
                <w:b/>
                <w:sz w:val="28"/>
                <w:szCs w:val="28"/>
                <w:lang w:eastAsia="en-US"/>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B57F1D" w:rsidP="00C14624">
            <w:pPr>
              <w:spacing w:line="276" w:lineRule="auto"/>
              <w:jc w:val="center"/>
              <w:rPr>
                <w:i/>
                <w:iCs/>
                <w:sz w:val="28"/>
                <w:szCs w:val="28"/>
                <w:lang w:eastAsia="en-US"/>
              </w:rPr>
            </w:pPr>
            <w:r>
              <w:rPr>
                <w:i/>
                <w:iCs/>
                <w:sz w:val="28"/>
                <w:szCs w:val="28"/>
                <w:lang w:eastAsia="en-US"/>
              </w:rPr>
              <w:t>3</w:t>
            </w:r>
            <w:r w:rsidR="00C14624">
              <w:rPr>
                <w:i/>
                <w:iCs/>
                <w:sz w:val="28"/>
                <w:szCs w:val="28"/>
                <w:lang w:eastAsia="en-US"/>
              </w:rPr>
              <w:t>2</w:t>
            </w: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sz w:val="28"/>
                <w:szCs w:val="28"/>
                <w:lang w:eastAsia="en-US"/>
              </w:rPr>
            </w:pPr>
            <w:r>
              <w:rPr>
                <w:sz w:val="28"/>
                <w:szCs w:val="28"/>
                <w:lang w:eastAsia="en-US"/>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B57F1D" w:rsidRDefault="00B57F1D">
            <w:pPr>
              <w:spacing w:line="276" w:lineRule="auto"/>
              <w:jc w:val="center"/>
              <w:rPr>
                <w:i/>
                <w:iCs/>
                <w:sz w:val="28"/>
                <w:szCs w:val="28"/>
                <w:lang w:eastAsia="en-US"/>
              </w:rPr>
            </w:pP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sz w:val="28"/>
                <w:szCs w:val="28"/>
                <w:lang w:eastAsia="en-US"/>
              </w:rPr>
            </w:pPr>
            <w:r>
              <w:rPr>
                <w:sz w:val="28"/>
                <w:szCs w:val="28"/>
                <w:lang w:eastAsia="en-US"/>
              </w:rPr>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center"/>
              <w:rPr>
                <w:i/>
                <w:iCs/>
                <w:sz w:val="28"/>
                <w:szCs w:val="28"/>
                <w:lang w:eastAsia="en-US"/>
              </w:rPr>
            </w:pPr>
            <w:r>
              <w:rPr>
                <w:i/>
                <w:iCs/>
                <w:sz w:val="28"/>
                <w:szCs w:val="28"/>
                <w:lang w:eastAsia="en-US"/>
              </w:rPr>
              <w:t>–</w:t>
            </w: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sz w:val="28"/>
                <w:szCs w:val="28"/>
                <w:lang w:eastAsia="en-US"/>
              </w:rPr>
            </w:pPr>
            <w:r>
              <w:rPr>
                <w:sz w:val="28"/>
                <w:szCs w:val="28"/>
                <w:lang w:eastAsia="en-US"/>
              </w:rPr>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C14624">
            <w:pPr>
              <w:spacing w:line="276" w:lineRule="auto"/>
              <w:jc w:val="center"/>
              <w:rPr>
                <w:i/>
                <w:iCs/>
                <w:sz w:val="28"/>
                <w:szCs w:val="28"/>
                <w:lang w:eastAsia="en-US"/>
              </w:rPr>
            </w:pPr>
            <w:r>
              <w:rPr>
                <w:i/>
                <w:iCs/>
                <w:sz w:val="28"/>
                <w:szCs w:val="28"/>
                <w:lang w:eastAsia="en-US"/>
              </w:rPr>
              <w:t>12</w:t>
            </w: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sz w:val="28"/>
                <w:szCs w:val="28"/>
                <w:lang w:eastAsia="en-US"/>
              </w:rPr>
            </w:pPr>
            <w:r>
              <w:rPr>
                <w:sz w:val="28"/>
                <w:szCs w:val="28"/>
                <w:lang w:eastAsia="en-US"/>
              </w:rPr>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tcPr>
          <w:p w:rsidR="00B57F1D" w:rsidRDefault="00B57F1D">
            <w:pPr>
              <w:spacing w:line="276" w:lineRule="auto"/>
              <w:jc w:val="center"/>
              <w:rPr>
                <w:i/>
                <w:iCs/>
                <w:sz w:val="28"/>
                <w:szCs w:val="28"/>
                <w:lang w:eastAsia="en-US"/>
              </w:rPr>
            </w:pP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i/>
                <w:sz w:val="28"/>
                <w:szCs w:val="28"/>
                <w:lang w:eastAsia="en-US"/>
              </w:rPr>
            </w:pPr>
            <w:r>
              <w:rPr>
                <w:sz w:val="28"/>
                <w:szCs w:val="28"/>
                <w:lang w:eastAsia="en-US"/>
              </w:rPr>
              <w:t xml:space="preserve">     курсовая работа (проект)                </w:t>
            </w:r>
            <w:r>
              <w:rPr>
                <w:i/>
                <w:sz w:val="28"/>
                <w:szCs w:val="28"/>
                <w:lang w:eastAsia="en-US"/>
              </w:rPr>
              <w:t>не предусмотрено</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center"/>
              <w:rPr>
                <w:i/>
                <w:iCs/>
                <w:sz w:val="28"/>
                <w:szCs w:val="28"/>
                <w:lang w:eastAsia="en-US"/>
              </w:rPr>
            </w:pPr>
            <w:r>
              <w:rPr>
                <w:i/>
                <w:iCs/>
                <w:sz w:val="28"/>
                <w:szCs w:val="28"/>
                <w:lang w:eastAsia="en-US"/>
              </w:rPr>
              <w:t>–</w:t>
            </w:r>
          </w:p>
        </w:tc>
      </w:tr>
      <w:tr w:rsidR="00B57F1D" w:rsidTr="00B57F1D">
        <w:tc>
          <w:tcPr>
            <w:tcW w:w="7904" w:type="dxa"/>
            <w:tcBorders>
              <w:top w:val="single" w:sz="6" w:space="0" w:color="000000"/>
              <w:left w:val="single" w:sz="6" w:space="0" w:color="000000"/>
              <w:bottom w:val="single" w:sz="6" w:space="0" w:color="000000"/>
              <w:right w:val="single" w:sz="6" w:space="0" w:color="000000"/>
            </w:tcBorders>
            <w:hideMark/>
          </w:tcPr>
          <w:p w:rsidR="00B57F1D" w:rsidRDefault="00B57F1D">
            <w:pPr>
              <w:spacing w:line="276" w:lineRule="auto"/>
              <w:jc w:val="both"/>
              <w:rPr>
                <w:b/>
                <w:sz w:val="28"/>
                <w:szCs w:val="28"/>
                <w:lang w:eastAsia="en-US"/>
              </w:rPr>
            </w:pPr>
            <w:r>
              <w:rPr>
                <w:b/>
                <w:sz w:val="28"/>
                <w:szCs w:val="28"/>
                <w:lang w:eastAsia="en-US"/>
              </w:rPr>
              <w:t>Самостоятельная работа обучающегося (всего)</w:t>
            </w:r>
          </w:p>
        </w:tc>
        <w:tc>
          <w:tcPr>
            <w:tcW w:w="1800" w:type="dxa"/>
            <w:tcBorders>
              <w:top w:val="single" w:sz="6" w:space="0" w:color="000000"/>
              <w:left w:val="single" w:sz="6" w:space="0" w:color="000000"/>
              <w:bottom w:val="single" w:sz="6" w:space="0" w:color="000000"/>
              <w:right w:val="single" w:sz="6" w:space="0" w:color="000000"/>
            </w:tcBorders>
            <w:hideMark/>
          </w:tcPr>
          <w:p w:rsidR="00B57F1D" w:rsidRDefault="00D45882">
            <w:pPr>
              <w:spacing w:line="276" w:lineRule="auto"/>
              <w:jc w:val="center"/>
              <w:rPr>
                <w:i/>
                <w:iCs/>
                <w:sz w:val="28"/>
                <w:szCs w:val="28"/>
                <w:lang w:eastAsia="en-US"/>
              </w:rPr>
            </w:pPr>
            <w:r>
              <w:rPr>
                <w:i/>
                <w:iCs/>
                <w:sz w:val="28"/>
                <w:szCs w:val="28"/>
                <w:lang w:eastAsia="en-US"/>
              </w:rPr>
              <w:t>28</w:t>
            </w:r>
          </w:p>
        </w:tc>
      </w:tr>
      <w:tr w:rsidR="00B57F1D" w:rsidTr="00B57F1D">
        <w:trPr>
          <w:trHeight w:val="450"/>
        </w:trPr>
        <w:tc>
          <w:tcPr>
            <w:tcW w:w="9704" w:type="dxa"/>
            <w:gridSpan w:val="2"/>
            <w:tcBorders>
              <w:top w:val="single" w:sz="6" w:space="0" w:color="000000"/>
              <w:left w:val="single" w:sz="6" w:space="0" w:color="000000"/>
              <w:bottom w:val="single" w:sz="6" w:space="0" w:color="000000"/>
              <w:right w:val="single" w:sz="6" w:space="0" w:color="000000"/>
            </w:tcBorders>
            <w:hideMark/>
          </w:tcPr>
          <w:p w:rsidR="00B57F1D" w:rsidRDefault="00B57F1D">
            <w:pPr>
              <w:pStyle w:val="a4"/>
              <w:spacing w:line="276" w:lineRule="auto"/>
              <w:rPr>
                <w:i/>
                <w:iCs/>
                <w:sz w:val="28"/>
                <w:szCs w:val="28"/>
              </w:rPr>
            </w:pPr>
            <w:r>
              <w:rPr>
                <w:rFonts w:ascii="Times New Roman" w:hAnsi="Times New Roman"/>
                <w:sz w:val="28"/>
                <w:szCs w:val="28"/>
              </w:rPr>
              <w:t>Итоговая аттестация в форме:</w:t>
            </w:r>
            <w:r>
              <w:rPr>
                <w:rFonts w:ascii="Times New Roman" w:hAnsi="Times New Roman"/>
                <w:i/>
                <w:sz w:val="28"/>
                <w:szCs w:val="28"/>
              </w:rPr>
              <w:t xml:space="preserve">  </w:t>
            </w:r>
            <w:r w:rsidR="00C14624">
              <w:rPr>
                <w:rFonts w:ascii="Times New Roman" w:hAnsi="Times New Roman"/>
                <w:i/>
                <w:sz w:val="28"/>
                <w:szCs w:val="28"/>
              </w:rPr>
              <w:t xml:space="preserve">дифференцированного </w:t>
            </w:r>
            <w:r>
              <w:rPr>
                <w:rFonts w:ascii="Times New Roman" w:hAnsi="Times New Roman"/>
                <w:i/>
                <w:sz w:val="28"/>
                <w:szCs w:val="28"/>
              </w:rPr>
              <w:t>зачета</w:t>
            </w:r>
          </w:p>
        </w:tc>
      </w:tr>
    </w:tbl>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57F1D" w:rsidRDefault="00B57F1D" w:rsidP="00B57F1D">
      <w:pPr>
        <w:sectPr w:rsidR="00B57F1D">
          <w:footerReference w:type="default" r:id="rId9"/>
          <w:pgSz w:w="11906" w:h="16838"/>
          <w:pgMar w:top="1134" w:right="850" w:bottom="1134" w:left="1701" w:header="708" w:footer="708" w:gutter="0"/>
          <w:cols w:space="720"/>
        </w:sect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8"/>
        </w:rPr>
      </w:pPr>
      <w:r>
        <w:rPr>
          <w:b/>
          <w:sz w:val="28"/>
          <w:szCs w:val="28"/>
        </w:rPr>
        <w:lastRenderedPageBreak/>
        <w:t>2.2. Тематический план и содержание учебной дисциплины</w:t>
      </w:r>
      <w:r>
        <w:rPr>
          <w:b/>
          <w:caps/>
          <w:sz w:val="28"/>
          <w:szCs w:val="28"/>
        </w:rPr>
        <w:t xml:space="preserve">  </w:t>
      </w:r>
      <w:r w:rsidRPr="00D45882">
        <w:rPr>
          <w:b/>
          <w:caps/>
          <w:sz w:val="28"/>
          <w:szCs w:val="28"/>
        </w:rPr>
        <w:t>«</w:t>
      </w:r>
      <w:r w:rsidR="006A21B7" w:rsidRPr="00D45882">
        <w:rPr>
          <w:b/>
          <w:sz w:val="28"/>
          <w:szCs w:val="28"/>
        </w:rPr>
        <w:t>Генетика человека с основами медицинской генетики</w:t>
      </w:r>
      <w:r w:rsidRPr="00D45882">
        <w:rPr>
          <w:b/>
          <w:sz w:val="28"/>
          <w:szCs w:val="28"/>
        </w:rPr>
        <w:t>»</w:t>
      </w:r>
    </w:p>
    <w:p w:rsidR="00B57F1D" w:rsidRDefault="00B57F1D"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rFonts w:eastAsia="Calibri"/>
          <w:bCs/>
          <w:i/>
          <w:sz w:val="20"/>
          <w:szCs w:val="20"/>
        </w:rPr>
      </w:pPr>
      <w:r>
        <w:rPr>
          <w:rFonts w:eastAsia="Calibri"/>
          <w:bCs/>
          <w:i/>
          <w:sz w:val="20"/>
          <w:szCs w:val="20"/>
        </w:rPr>
        <w:tab/>
      </w:r>
      <w:r>
        <w:rPr>
          <w:rFonts w:eastAsia="Calibri"/>
          <w:bCs/>
          <w:i/>
          <w:sz w:val="20"/>
          <w:szCs w:val="20"/>
        </w:rPr>
        <w:tab/>
      </w:r>
      <w:r>
        <w:rPr>
          <w:rFonts w:eastAsia="Calibri"/>
          <w:bCs/>
          <w:i/>
          <w:sz w:val="20"/>
          <w:szCs w:val="20"/>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1"/>
        <w:gridCol w:w="9139"/>
        <w:gridCol w:w="1702"/>
        <w:gridCol w:w="1899"/>
      </w:tblGrid>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Наименование разделов и тем</w:t>
            </w:r>
          </w:p>
        </w:tc>
        <w:tc>
          <w:tcPr>
            <w:tcW w:w="913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proofErr w:type="gramStart"/>
            <w:r>
              <w:rPr>
                <w:b/>
                <w:bCs/>
                <w:sz w:val="20"/>
                <w:szCs w:val="20"/>
                <w:lang w:eastAsia="en-US"/>
              </w:rPr>
              <w:t>Содержание учебного материала, лабораторные и практические работы, самостоятельная работа обучающихся, курсовая работ (проект)</w:t>
            </w:r>
            <w:proofErr w:type="gramEnd"/>
          </w:p>
        </w:tc>
        <w:tc>
          <w:tcPr>
            <w:tcW w:w="1702"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Объем часов</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Уровень освоения</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1</w:t>
            </w:r>
          </w:p>
        </w:tc>
        <w:tc>
          <w:tcPr>
            <w:tcW w:w="913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2</w:t>
            </w:r>
          </w:p>
        </w:tc>
        <w:tc>
          <w:tcPr>
            <w:tcW w:w="1702"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3</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lang w:eastAsia="en-US"/>
              </w:rPr>
            </w:pPr>
            <w:r>
              <w:rPr>
                <w:b/>
                <w:bCs/>
                <w:sz w:val="20"/>
                <w:szCs w:val="20"/>
                <w:lang w:eastAsia="en-US"/>
              </w:rPr>
              <w:t>4</w:t>
            </w:r>
          </w:p>
        </w:tc>
      </w:tr>
      <w:tr w:rsidR="00156F83" w:rsidTr="00156F83">
        <w:trPr>
          <w:trHeight w:val="20"/>
        </w:trPr>
        <w:tc>
          <w:tcPr>
            <w:tcW w:w="11840" w:type="dxa"/>
            <w:gridSpan w:val="2"/>
            <w:tcBorders>
              <w:top w:val="single" w:sz="4" w:space="0" w:color="auto"/>
              <w:left w:val="single" w:sz="4" w:space="0" w:color="auto"/>
              <w:bottom w:val="single" w:sz="4" w:space="0" w:color="auto"/>
              <w:right w:val="single" w:sz="4" w:space="0" w:color="auto"/>
            </w:tcBorders>
            <w:hideMark/>
          </w:tcPr>
          <w:p w:rsidR="00156F83"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eastAsia="en-US"/>
              </w:rPr>
            </w:pPr>
            <w:r w:rsidRPr="00156F83">
              <w:rPr>
                <w:bCs/>
                <w:sz w:val="28"/>
                <w:szCs w:val="28"/>
                <w:lang w:eastAsia="en-US"/>
              </w:rPr>
              <w:t xml:space="preserve">Раздел 1. </w:t>
            </w:r>
            <w:r w:rsidRPr="00156F83">
              <w:rPr>
                <w:sz w:val="28"/>
                <w:szCs w:val="28"/>
              </w:rPr>
              <w:t>Цитологические и биохимические основы наследственности человека.</w:t>
            </w:r>
          </w:p>
        </w:tc>
        <w:tc>
          <w:tcPr>
            <w:tcW w:w="1702" w:type="dxa"/>
            <w:tcBorders>
              <w:top w:val="single" w:sz="4" w:space="0" w:color="auto"/>
              <w:left w:val="single" w:sz="4" w:space="0" w:color="auto"/>
              <w:bottom w:val="single" w:sz="4" w:space="0" w:color="auto"/>
              <w:right w:val="single" w:sz="4" w:space="0" w:color="auto"/>
            </w:tcBorders>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c>
          <w:tcPr>
            <w:tcW w:w="1899" w:type="dxa"/>
            <w:tcBorders>
              <w:top w:val="single" w:sz="4" w:space="0" w:color="auto"/>
              <w:left w:val="single" w:sz="4" w:space="0" w:color="auto"/>
              <w:bottom w:val="single" w:sz="4" w:space="0" w:color="auto"/>
              <w:right w:val="single" w:sz="4" w:space="0" w:color="auto"/>
            </w:tcBorders>
            <w:hideMark/>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Тема 1. Клетка – элементарная структурная и функциональная единица живого.</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t>Клетка как элементарная форма организации живой материи. Типы клеточной организации (</w:t>
            </w:r>
            <w:proofErr w:type="gramStart"/>
            <w:r w:rsidRPr="00156F83">
              <w:t>про</w:t>
            </w:r>
            <w:proofErr w:type="gramEnd"/>
            <w:r w:rsidRPr="00156F83">
              <w:t xml:space="preserve"> и эукариоты). Основные компоненты </w:t>
            </w:r>
            <w:proofErr w:type="spellStart"/>
            <w:r w:rsidRPr="00156F83">
              <w:t>эукариотической</w:t>
            </w:r>
            <w:proofErr w:type="spellEnd"/>
            <w:r w:rsidRPr="00156F83">
              <w:t xml:space="preserve"> клетки: ядро, цитоплазма с органоидами, клеточная мембрана. Потоки вещества, энергии и информации в клетке.</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D45882" w:rsidTr="0085519E">
        <w:trPr>
          <w:trHeight w:val="20"/>
        </w:trPr>
        <w:tc>
          <w:tcPr>
            <w:tcW w:w="2701" w:type="dxa"/>
            <w:vMerge w:val="restart"/>
            <w:tcBorders>
              <w:top w:val="single" w:sz="4" w:space="0" w:color="auto"/>
              <w:left w:val="single" w:sz="4" w:space="0" w:color="auto"/>
              <w:right w:val="single" w:sz="4" w:space="0" w:color="auto"/>
            </w:tcBorders>
          </w:tcPr>
          <w:p w:rsidR="00D45882" w:rsidRPr="00156F83" w:rsidRDefault="00D45882"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 xml:space="preserve">Тема 2. </w:t>
            </w:r>
            <w:r w:rsidRPr="00156F83">
              <w:rPr>
                <w:bCs/>
              </w:rPr>
              <w:t>Молекулярно-генетические основы наследственности</w:t>
            </w:r>
            <w:r w:rsidRPr="00156F83">
              <w:t>.</w:t>
            </w:r>
          </w:p>
        </w:tc>
        <w:tc>
          <w:tcPr>
            <w:tcW w:w="9139" w:type="dxa"/>
            <w:tcBorders>
              <w:top w:val="single" w:sz="4" w:space="0" w:color="auto"/>
              <w:left w:val="single" w:sz="4" w:space="0" w:color="auto"/>
              <w:bottom w:val="single" w:sz="4" w:space="0" w:color="auto"/>
              <w:right w:val="single" w:sz="4" w:space="0" w:color="auto"/>
            </w:tcBorders>
          </w:tcPr>
          <w:p w:rsidR="00D45882" w:rsidRPr="00156F83" w:rsidRDefault="00D45882" w:rsidP="00156F83">
            <w:r w:rsidRPr="00156F83">
              <w:t xml:space="preserve">Строение и свойства нуклеиновых кислот (ДНК и РНК), их роль в передаче, хранении и воспроизведении наследственной информации. </w:t>
            </w:r>
          </w:p>
          <w:p w:rsidR="00D45882" w:rsidRPr="00156F83" w:rsidRDefault="00D45882" w:rsidP="00156F83">
            <w:r w:rsidRPr="00156F83">
              <w:t xml:space="preserve">Принцип кодирования и реализации генетической информации в клетке. Свойства генетического кода, их биологический смысл. </w:t>
            </w:r>
          </w:p>
          <w:p w:rsidR="00D45882" w:rsidRPr="00156F83" w:rsidRDefault="00D45882" w:rsidP="00156F83">
            <w:r w:rsidRPr="00156F83">
              <w:t>Особенности молекулярного строения генов человека. Этапы реализации генетической информации в клетках человека, их характеристика.</w:t>
            </w:r>
          </w:p>
          <w:p w:rsidR="00D45882" w:rsidRPr="00156F83" w:rsidRDefault="00D45882"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702" w:type="dxa"/>
            <w:tcBorders>
              <w:top w:val="single" w:sz="4" w:space="0" w:color="auto"/>
              <w:left w:val="single" w:sz="4" w:space="0" w:color="auto"/>
              <w:bottom w:val="single" w:sz="4" w:space="0" w:color="auto"/>
              <w:right w:val="single" w:sz="4" w:space="0" w:color="auto"/>
            </w:tcBorders>
          </w:tcPr>
          <w:p w:rsidR="00D45882" w:rsidRDefault="00D4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D45882" w:rsidRDefault="00D4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D45882" w:rsidTr="0085519E">
        <w:trPr>
          <w:trHeight w:val="20"/>
        </w:trPr>
        <w:tc>
          <w:tcPr>
            <w:tcW w:w="2701" w:type="dxa"/>
            <w:vMerge/>
            <w:tcBorders>
              <w:left w:val="single" w:sz="4" w:space="0" w:color="auto"/>
              <w:bottom w:val="single" w:sz="4" w:space="0" w:color="auto"/>
              <w:right w:val="single" w:sz="4" w:space="0" w:color="auto"/>
            </w:tcBorders>
          </w:tcPr>
          <w:p w:rsidR="00D45882" w:rsidRPr="00156F83" w:rsidRDefault="00D45882"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139" w:type="dxa"/>
            <w:tcBorders>
              <w:top w:val="single" w:sz="4" w:space="0" w:color="auto"/>
              <w:left w:val="single" w:sz="4" w:space="0" w:color="auto"/>
              <w:bottom w:val="single" w:sz="4" w:space="0" w:color="auto"/>
              <w:right w:val="single" w:sz="4" w:space="0" w:color="auto"/>
            </w:tcBorders>
          </w:tcPr>
          <w:p w:rsidR="00D45882" w:rsidRPr="00156F83" w:rsidRDefault="00D45882" w:rsidP="00156F83">
            <w:r>
              <w:t xml:space="preserve">Практическое занятие: </w:t>
            </w:r>
            <w:r w:rsidRPr="003C4AAC">
              <w:rPr>
                <w:iCs/>
              </w:rPr>
              <w:t>Молекулярно-генетические основы наследственности.</w:t>
            </w:r>
            <w:r w:rsidRPr="003C4AAC">
              <w:t xml:space="preserve"> Характеристика этапов реализации генетической информации в клетках человека. Решение задач на моделирование процессов реализации генетической информации</w:t>
            </w:r>
          </w:p>
        </w:tc>
        <w:tc>
          <w:tcPr>
            <w:tcW w:w="1702" w:type="dxa"/>
            <w:tcBorders>
              <w:top w:val="single" w:sz="4" w:space="0" w:color="auto"/>
              <w:left w:val="single" w:sz="4" w:space="0" w:color="auto"/>
              <w:bottom w:val="single" w:sz="4" w:space="0" w:color="auto"/>
              <w:right w:val="single" w:sz="4" w:space="0" w:color="auto"/>
            </w:tcBorders>
          </w:tcPr>
          <w:p w:rsidR="00D45882" w:rsidRDefault="00D4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tcPr>
          <w:p w:rsidR="00D45882" w:rsidRDefault="00D4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156F83">
              <w:t>Тема 3. Цитологические основы наследственности.</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56F83">
              <w:t>Кариотип, его характеристика у человека. Правила хромосом. Химический состав хромосом. Строение метафазной хромосомы. Понятие полового хроматина</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156F83">
              <w:t>Тема 4. Уровни организации генетического материала (генный, хромосомный, геномный) в клетках человека.</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t>Геном: понятие и краткая характеристика генома человека. Плазмон: понятие и краткая характеристика плазмона человека. Организация генетического материала на генном, хромосомном и геномном уровнях. Регуляция экспрессии генов.</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567"/>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 xml:space="preserve">Тема 5. Онтогенетический </w:t>
            </w:r>
            <w:r w:rsidRPr="00156F83">
              <w:lastRenderedPageBreak/>
              <w:t>уровень организации человека.</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156F83" w:rsidP="00156F83">
            <w:pPr>
              <w:jc w:val="both"/>
            </w:pPr>
            <w:r w:rsidRPr="00156F83">
              <w:lastRenderedPageBreak/>
              <w:t>Размножение. Генетическое определение и наследование пола у человека.</w:t>
            </w:r>
          </w:p>
          <w:p w:rsidR="00156F83" w:rsidRPr="00156F83" w:rsidRDefault="00156F83" w:rsidP="00156F83">
            <w:pPr>
              <w:jc w:val="both"/>
            </w:pPr>
            <w:r w:rsidRPr="00156F83">
              <w:t xml:space="preserve">Клеточный цикл, его периодизация (интерфаза, митоз) и характеристика. </w:t>
            </w:r>
            <w:r w:rsidRPr="00156F83">
              <w:lastRenderedPageBreak/>
              <w:t xml:space="preserve">Биологическое значение митоза. </w:t>
            </w:r>
          </w:p>
          <w:p w:rsidR="00156F83" w:rsidRPr="00156F83" w:rsidRDefault="00156F83" w:rsidP="00156F83">
            <w:pPr>
              <w:jc w:val="both"/>
            </w:pPr>
            <w:r w:rsidRPr="00156F83">
              <w:t>Мейоз, его цитологическая характеристика и биологическое значение.</w:t>
            </w:r>
          </w:p>
          <w:p w:rsidR="00B57F1D" w:rsidRPr="00156F83" w:rsidRDefault="00156F83" w:rsidP="00156F83">
            <w:pPr>
              <w:jc w:val="both"/>
              <w:rPr>
                <w:bCs/>
                <w:u w:val="single"/>
                <w:lang w:eastAsia="en-US"/>
              </w:rPr>
            </w:pPr>
            <w:r w:rsidRPr="00156F83">
              <w:t>Гаметогенез (</w:t>
            </w:r>
            <w:proofErr w:type="spellStart"/>
            <w:r w:rsidRPr="00156F83">
              <w:t>ов</w:t>
            </w:r>
            <w:proofErr w:type="gramStart"/>
            <w:r w:rsidRPr="00156F83">
              <w:t>о</w:t>
            </w:r>
            <w:proofErr w:type="spellEnd"/>
            <w:r w:rsidRPr="00156F83">
              <w:t>-</w:t>
            </w:r>
            <w:proofErr w:type="gramEnd"/>
            <w:r w:rsidRPr="00156F83">
              <w:t xml:space="preserve"> и сперматогенез), его характеристика. Отличия </w:t>
            </w:r>
            <w:proofErr w:type="spellStart"/>
            <w:r w:rsidRPr="00156F83">
              <w:t>ов</w:t>
            </w:r>
            <w:proofErr w:type="gramStart"/>
            <w:r w:rsidRPr="00156F83">
              <w:t>о</w:t>
            </w:r>
            <w:proofErr w:type="spellEnd"/>
            <w:r w:rsidRPr="00156F83">
              <w:t>-</w:t>
            </w:r>
            <w:proofErr w:type="gramEnd"/>
            <w:r w:rsidRPr="00156F83">
              <w:t xml:space="preserve"> и сперматогенеза. Половые клетки, их характеристика. Биологический аспект репродукции человека.</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lastRenderedPageBreak/>
              <w:t>2</w:t>
            </w:r>
          </w:p>
        </w:tc>
        <w:tc>
          <w:tcPr>
            <w:tcW w:w="1899"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F58F2" w:rsidTr="00156F83">
        <w:trPr>
          <w:trHeight w:val="567"/>
        </w:trPr>
        <w:tc>
          <w:tcPr>
            <w:tcW w:w="2701" w:type="dxa"/>
            <w:tcBorders>
              <w:top w:val="single" w:sz="4" w:space="0" w:color="auto"/>
              <w:left w:val="single" w:sz="4" w:space="0" w:color="auto"/>
              <w:bottom w:val="single" w:sz="4" w:space="0" w:color="auto"/>
              <w:right w:val="single" w:sz="4" w:space="0" w:color="auto"/>
            </w:tcBorders>
          </w:tcPr>
          <w:p w:rsidR="00BF58F2" w:rsidRPr="00156F83" w:rsidRDefault="00BF58F2"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139" w:type="dxa"/>
            <w:tcBorders>
              <w:top w:val="single" w:sz="4" w:space="0" w:color="auto"/>
              <w:left w:val="single" w:sz="4" w:space="0" w:color="auto"/>
              <w:bottom w:val="single" w:sz="4" w:space="0" w:color="auto"/>
              <w:right w:val="single" w:sz="4" w:space="0" w:color="auto"/>
            </w:tcBorders>
          </w:tcPr>
          <w:p w:rsidR="00BF58F2" w:rsidRPr="00BF58F2" w:rsidRDefault="00BF58F2" w:rsidP="00156F83">
            <w:pPr>
              <w:jc w:val="both"/>
            </w:pPr>
            <w:r w:rsidRPr="00BF58F2">
              <w:t xml:space="preserve">Самостоятельная работа: </w:t>
            </w:r>
          </w:p>
          <w:p w:rsidR="00BF58F2" w:rsidRPr="00BF58F2" w:rsidRDefault="00BF58F2" w:rsidP="00BF58F2">
            <w:pPr>
              <w:pStyle w:val="a9"/>
              <w:numPr>
                <w:ilvl w:val="0"/>
                <w:numId w:val="20"/>
              </w:numPr>
              <w:spacing w:after="0"/>
              <w:rPr>
                <w:bCs/>
              </w:rPr>
            </w:pPr>
            <w:r w:rsidRPr="00BF58F2">
              <w:rPr>
                <w:bCs/>
              </w:rPr>
              <w:t>Подготовка реферативных сообщений</w:t>
            </w:r>
            <w:r w:rsidRPr="00BF58F2">
              <w:t>: «Значение генетики для медицины», «Аксиомы медицинской генетики»,</w:t>
            </w:r>
            <w:r w:rsidRPr="00BF58F2">
              <w:rPr>
                <w:bCs/>
              </w:rPr>
              <w:t xml:space="preserve">   </w:t>
            </w:r>
            <w:r w:rsidRPr="00BF58F2">
              <w:t xml:space="preserve">«Химическая организация клетки», «Синтетический аппарат </w:t>
            </w:r>
            <w:r w:rsidRPr="00BF58F2">
              <w:rPr>
                <w:spacing w:val="-6"/>
              </w:rPr>
              <w:t>клетки»,</w:t>
            </w:r>
            <w:r w:rsidRPr="00BF58F2">
              <w:t xml:space="preserve"> «Регуляция клеточного цикла», «Старение и гибель клеток»</w:t>
            </w:r>
            <w:r w:rsidRPr="00BF58F2">
              <w:rPr>
                <w:spacing w:val="-6"/>
              </w:rPr>
              <w:t xml:space="preserve">, </w:t>
            </w:r>
            <w:r w:rsidRPr="00BF58F2">
              <w:t>«Открытие нуклеиновых кислот», «Свойства нуклеиновых кислот». «Биосинтез белка – основа реализации наследственной информации»,  «Ген с позиций молекулярной биологии»,  «Практическое применение молекулярной биологии».</w:t>
            </w:r>
          </w:p>
          <w:p w:rsidR="00BF58F2" w:rsidRPr="00BF58F2" w:rsidRDefault="00BF58F2" w:rsidP="00BF58F2">
            <w:pPr>
              <w:pStyle w:val="a9"/>
              <w:numPr>
                <w:ilvl w:val="0"/>
                <w:numId w:val="20"/>
              </w:numPr>
              <w:spacing w:after="0"/>
              <w:rPr>
                <w:bCs/>
              </w:rPr>
            </w:pPr>
            <w:r w:rsidRPr="00BF58F2">
              <w:rPr>
                <w:bCs/>
              </w:rPr>
              <w:t>Изучение основной и дополнительной литературы.</w:t>
            </w:r>
          </w:p>
          <w:p w:rsidR="00BF58F2" w:rsidRPr="00BF58F2" w:rsidRDefault="00BF58F2" w:rsidP="00BF58F2">
            <w:pPr>
              <w:pStyle w:val="a9"/>
              <w:numPr>
                <w:ilvl w:val="0"/>
                <w:numId w:val="20"/>
              </w:numPr>
              <w:spacing w:after="0"/>
              <w:rPr>
                <w:bCs/>
              </w:rPr>
            </w:pPr>
            <w:r w:rsidRPr="00BF58F2">
              <w:rPr>
                <w:bCs/>
              </w:rPr>
              <w:t>Изучение и анализ микропрепаратов соматических и половых клеток человека.</w:t>
            </w:r>
          </w:p>
          <w:p w:rsidR="00BF58F2" w:rsidRPr="00BF58F2" w:rsidRDefault="00BF58F2" w:rsidP="00BF58F2">
            <w:pPr>
              <w:pStyle w:val="a9"/>
              <w:numPr>
                <w:ilvl w:val="0"/>
                <w:numId w:val="20"/>
              </w:numPr>
              <w:spacing w:after="0"/>
              <w:rPr>
                <w:bCs/>
              </w:rPr>
            </w:pPr>
            <w:r w:rsidRPr="00BF58F2">
              <w:rPr>
                <w:bCs/>
              </w:rPr>
              <w:t>Изучение и анализ микрофотографий, рисунков типов деления клеток, фаз митоза и мейоза.</w:t>
            </w:r>
          </w:p>
        </w:tc>
        <w:tc>
          <w:tcPr>
            <w:tcW w:w="1702" w:type="dxa"/>
            <w:tcBorders>
              <w:top w:val="single" w:sz="4" w:space="0" w:color="auto"/>
              <w:left w:val="single" w:sz="4" w:space="0" w:color="auto"/>
              <w:bottom w:val="single" w:sz="4" w:space="0" w:color="auto"/>
              <w:right w:val="single" w:sz="4" w:space="0" w:color="auto"/>
            </w:tcBorders>
          </w:tcPr>
          <w:p w:rsidR="00BF58F2" w:rsidRDefault="00D4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10</w:t>
            </w:r>
          </w:p>
        </w:tc>
        <w:tc>
          <w:tcPr>
            <w:tcW w:w="1899" w:type="dxa"/>
            <w:tcBorders>
              <w:top w:val="single" w:sz="4" w:space="0" w:color="auto"/>
              <w:left w:val="single" w:sz="4" w:space="0" w:color="auto"/>
              <w:bottom w:val="single" w:sz="4" w:space="0" w:color="auto"/>
              <w:right w:val="single" w:sz="4" w:space="0" w:color="auto"/>
            </w:tcBorders>
          </w:tcPr>
          <w:p w:rsidR="00BF58F2"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156F83" w:rsidTr="00156F83">
        <w:trPr>
          <w:trHeight w:val="399"/>
        </w:trPr>
        <w:tc>
          <w:tcPr>
            <w:tcW w:w="11840" w:type="dxa"/>
            <w:gridSpan w:val="2"/>
            <w:tcBorders>
              <w:top w:val="single" w:sz="4" w:space="0" w:color="auto"/>
              <w:left w:val="single" w:sz="4" w:space="0" w:color="auto"/>
              <w:bottom w:val="single" w:sz="4" w:space="0" w:color="auto"/>
              <w:right w:val="single" w:sz="4" w:space="0" w:color="auto"/>
            </w:tcBorders>
          </w:tcPr>
          <w:p w:rsidR="00156F83" w:rsidRPr="00156F83" w:rsidRDefault="00156F83" w:rsidP="006A21B7">
            <w:pPr>
              <w:spacing w:line="276" w:lineRule="auto"/>
              <w:jc w:val="both"/>
              <w:rPr>
                <w:bCs/>
                <w:sz w:val="28"/>
                <w:szCs w:val="28"/>
                <w:lang w:eastAsia="en-US"/>
              </w:rPr>
            </w:pPr>
            <w:r w:rsidRPr="00156F83">
              <w:rPr>
                <w:bCs/>
                <w:sz w:val="28"/>
                <w:szCs w:val="28"/>
                <w:lang w:eastAsia="en-US"/>
              </w:rPr>
              <w:t xml:space="preserve">Раздел 2. </w:t>
            </w:r>
            <w:r w:rsidRPr="00156F83">
              <w:rPr>
                <w:sz w:val="28"/>
                <w:szCs w:val="28"/>
              </w:rPr>
              <w:t>Закономерности наследования признаков.</w:t>
            </w:r>
          </w:p>
        </w:tc>
        <w:tc>
          <w:tcPr>
            <w:tcW w:w="1702" w:type="dxa"/>
            <w:tcBorders>
              <w:top w:val="single" w:sz="4" w:space="0" w:color="auto"/>
              <w:left w:val="single" w:sz="4" w:space="0" w:color="auto"/>
              <w:bottom w:val="single" w:sz="4" w:space="0" w:color="auto"/>
              <w:right w:val="single" w:sz="4" w:space="0" w:color="auto"/>
            </w:tcBorders>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c>
          <w:tcPr>
            <w:tcW w:w="1899" w:type="dxa"/>
            <w:tcBorders>
              <w:top w:val="single" w:sz="4" w:space="0" w:color="auto"/>
              <w:left w:val="single" w:sz="4" w:space="0" w:color="auto"/>
              <w:bottom w:val="single" w:sz="4" w:space="0" w:color="auto"/>
              <w:right w:val="single" w:sz="4" w:space="0" w:color="auto"/>
            </w:tcBorders>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lang w:eastAsia="en-US"/>
              </w:rPr>
            </w:pPr>
            <w:r w:rsidRPr="00156F83">
              <w:t>Тема 6. Генотип – система взаимодействующих генов.</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BF58F2" w:rsidP="00156F83">
            <w:r>
              <w:t xml:space="preserve">Практическое занятие: </w:t>
            </w:r>
            <w:r w:rsidR="00156F83" w:rsidRPr="00156F83">
              <w:t xml:space="preserve">Основные понятия классической генетики: генотип, ген, фенотипический признак, фенотип, гомо и </w:t>
            </w:r>
            <w:proofErr w:type="spellStart"/>
            <w:r w:rsidR="00156F83" w:rsidRPr="00156F83">
              <w:t>гетерозигота</w:t>
            </w:r>
            <w:proofErr w:type="spellEnd"/>
            <w:r w:rsidR="00156F83" w:rsidRPr="00156F83">
              <w:t xml:space="preserve">, аллельные и неаллельные гены, рецессивные и доминантные признаки. Взаимодействие аллельных генов в системе генотипа (доминирование, промежуточное наследование, </w:t>
            </w:r>
            <w:proofErr w:type="spellStart"/>
            <w:r w:rsidR="00156F83" w:rsidRPr="00156F83">
              <w:t>кодоминирование</w:t>
            </w:r>
            <w:proofErr w:type="spellEnd"/>
            <w:r w:rsidR="00156F83" w:rsidRPr="00156F83">
              <w:t>).</w:t>
            </w:r>
          </w:p>
          <w:p w:rsidR="00156F83" w:rsidRPr="00156F83" w:rsidRDefault="00156F83" w:rsidP="00156F83">
            <w:r w:rsidRPr="00156F83">
              <w:t xml:space="preserve">Гибридологический метод изучения наследования признаков. Моногибридное скрещивание. Первое и второе правила Менделя. Рецессивные и доминантные признаки. Закон " чистоты гамет", его цитологические основы. </w:t>
            </w:r>
            <w:proofErr w:type="spellStart"/>
            <w:r w:rsidRPr="00156F83">
              <w:t>Ди</w:t>
            </w:r>
            <w:proofErr w:type="spellEnd"/>
            <w:r w:rsidRPr="00156F83">
              <w:t xml:space="preserve"> - и полигибридное скрещивание. Третье правило Менделя. Цитологические основы независимого комбинирования признаков. </w:t>
            </w:r>
            <w:proofErr w:type="spellStart"/>
            <w:r w:rsidRPr="00156F83">
              <w:t>Менделирующие</w:t>
            </w:r>
            <w:proofErr w:type="spellEnd"/>
            <w:r w:rsidRPr="00156F83">
              <w:t xml:space="preserve"> признаки у человека.</w:t>
            </w:r>
          </w:p>
          <w:p w:rsidR="00156F83" w:rsidRPr="00156F83" w:rsidRDefault="00156F83" w:rsidP="00156F83">
            <w:r w:rsidRPr="00156F83">
              <w:t>Аллельные гены. Множественный аллелизм, его происхождение, примеры у человека. Наследование групп крови АВО (Н) – системы и системы резус-фактора у человека.</w:t>
            </w:r>
          </w:p>
          <w:p w:rsidR="00156F83" w:rsidRPr="00156F83" w:rsidRDefault="00156F83" w:rsidP="00156F83">
            <w:r w:rsidRPr="00156F83">
              <w:t>Моногенное и полигенное наследование. Примеры у человека. Множественный эффект гена (плейотропия). Примеры у человека.</w:t>
            </w:r>
          </w:p>
          <w:p w:rsidR="00B57F1D" w:rsidRPr="00156F83" w:rsidRDefault="00B57F1D" w:rsidP="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lang w:eastAsia="en-US"/>
              </w:rPr>
            </w:pPr>
          </w:p>
        </w:tc>
        <w:tc>
          <w:tcPr>
            <w:tcW w:w="1702"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lang w:eastAsia="en-US"/>
              </w:rPr>
            </w:pPr>
            <w:r w:rsidRPr="00156F83">
              <w:t>Тема 7. Сцепленное наследование.</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t xml:space="preserve">Практическое занятие: </w:t>
            </w:r>
            <w:r w:rsidR="00156F83" w:rsidRPr="00156F83">
              <w:t xml:space="preserve">Независимое комбинирование и сцепленное наследование, их цитологические основы. Сцепление генов и кроссинговер. Правило Моргана. </w:t>
            </w:r>
            <w:r w:rsidR="00156F83" w:rsidRPr="00156F83">
              <w:lastRenderedPageBreak/>
              <w:t>Основные положения и значение хромосомной теории Т. Моргана. Примеры независимо комбинирующихся и сцепленных признаков у человека.</w:t>
            </w:r>
          </w:p>
        </w:tc>
        <w:tc>
          <w:tcPr>
            <w:tcW w:w="1702"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lastRenderedPageBreak/>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F58F2"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F58F2" w:rsidRPr="00156F83"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p>
        </w:tc>
        <w:tc>
          <w:tcPr>
            <w:tcW w:w="9139" w:type="dxa"/>
            <w:tcBorders>
              <w:top w:val="single" w:sz="4" w:space="0" w:color="auto"/>
              <w:left w:val="single" w:sz="4" w:space="0" w:color="auto"/>
              <w:bottom w:val="single" w:sz="4" w:space="0" w:color="auto"/>
              <w:right w:val="single" w:sz="4" w:space="0" w:color="auto"/>
            </w:tcBorders>
          </w:tcPr>
          <w:p w:rsidR="00BF58F2" w:rsidRPr="00BF58F2"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F58F2">
              <w:t xml:space="preserve">Самостоятельная работа: </w:t>
            </w:r>
          </w:p>
          <w:p w:rsidR="00BF58F2" w:rsidRPr="00BF58F2" w:rsidRDefault="00BF58F2" w:rsidP="00BF58F2">
            <w:pPr>
              <w:pStyle w:val="a9"/>
              <w:numPr>
                <w:ilvl w:val="0"/>
                <w:numId w:val="21"/>
              </w:numPr>
              <w:tabs>
                <w:tab w:val="clear" w:pos="720"/>
                <w:tab w:val="num" w:pos="432"/>
              </w:tabs>
              <w:spacing w:after="0"/>
              <w:ind w:left="432" w:hanging="432"/>
              <w:rPr>
                <w:bCs/>
              </w:rPr>
            </w:pPr>
            <w:r w:rsidRPr="00BF58F2">
              <w:rPr>
                <w:bCs/>
              </w:rPr>
              <w:t xml:space="preserve">Изучение основной и дополнительной литературы   </w:t>
            </w:r>
          </w:p>
          <w:p w:rsidR="00BF58F2" w:rsidRPr="00BF58F2" w:rsidRDefault="00BF58F2" w:rsidP="00BF58F2">
            <w:pPr>
              <w:pStyle w:val="a9"/>
              <w:spacing w:after="0"/>
              <w:rPr>
                <w:bCs/>
              </w:rPr>
            </w:pPr>
            <w:r w:rsidRPr="00BF58F2">
              <w:rPr>
                <w:bCs/>
              </w:rPr>
              <w:t xml:space="preserve">2. Решение задач, моделирующих моногибридное, </w:t>
            </w:r>
            <w:proofErr w:type="spellStart"/>
            <w:r w:rsidRPr="00BF58F2">
              <w:rPr>
                <w:bCs/>
              </w:rPr>
              <w:t>дигибридное</w:t>
            </w:r>
            <w:proofErr w:type="spellEnd"/>
            <w:r w:rsidRPr="00BF58F2">
              <w:rPr>
                <w:bCs/>
              </w:rPr>
              <w:t xml:space="preserve">, полигибридное скрещивание, наследственные свойства крови по системе АВО и резус системе, наследование признаков с неполной пенетрантностью.  </w:t>
            </w:r>
          </w:p>
          <w:p w:rsidR="00BF58F2" w:rsidRPr="00BF58F2"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F58F2">
              <w:rPr>
                <w:bCs/>
              </w:rPr>
              <w:t>3. Подготовка реферативных сообщений</w:t>
            </w:r>
            <w:r w:rsidRPr="00BF58F2">
              <w:t xml:space="preserve">: «Родоначальник генетики Г. Мендель» «Вторичное открытие законов Менделя», «Группа крови системы </w:t>
            </w:r>
            <w:r w:rsidRPr="00BF58F2">
              <w:rPr>
                <w:lang w:val="en-US"/>
              </w:rPr>
              <w:t>MNSs</w:t>
            </w:r>
            <w:r w:rsidRPr="00BF58F2">
              <w:t xml:space="preserve">», «Группа крови системы </w:t>
            </w:r>
            <w:proofErr w:type="gramStart"/>
            <w:r w:rsidRPr="00BF58F2">
              <w:t>Р</w:t>
            </w:r>
            <w:proofErr w:type="gramEnd"/>
            <w:r w:rsidRPr="00BF58F2">
              <w:t xml:space="preserve">», </w:t>
            </w:r>
            <w:r w:rsidRPr="00BF58F2">
              <w:rPr>
                <w:spacing w:val="-1"/>
              </w:rPr>
              <w:t xml:space="preserve">Группы крови системы </w:t>
            </w:r>
            <w:proofErr w:type="spellStart"/>
            <w:r w:rsidRPr="00BF58F2">
              <w:rPr>
                <w:bCs/>
                <w:spacing w:val="-1"/>
                <w:lang w:val="en-US"/>
              </w:rPr>
              <w:t>Kell</w:t>
            </w:r>
            <w:proofErr w:type="spellEnd"/>
            <w:r w:rsidRPr="00BF58F2">
              <w:rPr>
                <w:b/>
                <w:bCs/>
                <w:spacing w:val="-1"/>
              </w:rPr>
              <w:t>».</w:t>
            </w:r>
          </w:p>
        </w:tc>
        <w:tc>
          <w:tcPr>
            <w:tcW w:w="1702" w:type="dxa"/>
            <w:tcBorders>
              <w:top w:val="single" w:sz="4" w:space="0" w:color="auto"/>
              <w:left w:val="single" w:sz="4" w:space="0" w:color="auto"/>
              <w:bottom w:val="single" w:sz="4" w:space="0" w:color="auto"/>
              <w:right w:val="single" w:sz="4" w:space="0" w:color="auto"/>
            </w:tcBorders>
          </w:tcPr>
          <w:p w:rsidR="00BF58F2"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8</w:t>
            </w:r>
          </w:p>
        </w:tc>
        <w:tc>
          <w:tcPr>
            <w:tcW w:w="1899" w:type="dxa"/>
            <w:tcBorders>
              <w:top w:val="single" w:sz="4" w:space="0" w:color="auto"/>
              <w:left w:val="single" w:sz="4" w:space="0" w:color="auto"/>
              <w:bottom w:val="single" w:sz="4" w:space="0" w:color="auto"/>
              <w:right w:val="single" w:sz="4" w:space="0" w:color="auto"/>
            </w:tcBorders>
          </w:tcPr>
          <w:p w:rsidR="00BF58F2"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156F83" w:rsidTr="00156F83">
        <w:trPr>
          <w:trHeight w:val="20"/>
        </w:trPr>
        <w:tc>
          <w:tcPr>
            <w:tcW w:w="11840" w:type="dxa"/>
            <w:gridSpan w:val="2"/>
            <w:tcBorders>
              <w:top w:val="single" w:sz="4" w:space="0" w:color="auto"/>
              <w:left w:val="single" w:sz="4" w:space="0" w:color="auto"/>
              <w:bottom w:val="single" w:sz="4" w:space="0" w:color="auto"/>
              <w:right w:val="single" w:sz="4" w:space="0" w:color="auto"/>
            </w:tcBorders>
          </w:tcPr>
          <w:p w:rsidR="00156F83"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lang w:eastAsia="en-US"/>
              </w:rPr>
            </w:pPr>
            <w:r w:rsidRPr="00156F83">
              <w:rPr>
                <w:bCs/>
                <w:sz w:val="28"/>
                <w:szCs w:val="28"/>
                <w:lang w:eastAsia="en-US"/>
              </w:rPr>
              <w:t xml:space="preserve">Раздел 3. </w:t>
            </w:r>
            <w:r w:rsidRPr="00156F83">
              <w:rPr>
                <w:sz w:val="28"/>
                <w:szCs w:val="28"/>
              </w:rPr>
              <w:t>Изменчивость и наследственная патология человека.</w:t>
            </w:r>
          </w:p>
        </w:tc>
        <w:tc>
          <w:tcPr>
            <w:tcW w:w="1702" w:type="dxa"/>
            <w:tcBorders>
              <w:top w:val="single" w:sz="4" w:space="0" w:color="auto"/>
              <w:left w:val="single" w:sz="4" w:space="0" w:color="auto"/>
              <w:bottom w:val="single" w:sz="4" w:space="0" w:color="auto"/>
              <w:right w:val="single" w:sz="4" w:space="0" w:color="auto"/>
            </w:tcBorders>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c>
          <w:tcPr>
            <w:tcW w:w="1899" w:type="dxa"/>
            <w:tcBorders>
              <w:top w:val="single" w:sz="4" w:space="0" w:color="auto"/>
              <w:left w:val="single" w:sz="4" w:space="0" w:color="auto"/>
              <w:bottom w:val="single" w:sz="4" w:space="0" w:color="auto"/>
              <w:right w:val="single" w:sz="4" w:space="0" w:color="auto"/>
            </w:tcBorders>
            <w:hideMark/>
          </w:tcPr>
          <w:p w:rsidR="00156F83" w:rsidRDefault="00156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Тема 8. Ненаследственная изменчивость.</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t xml:space="preserve">Понятие изменчивость. Ненаследственная изменчивость: модификации и </w:t>
            </w:r>
            <w:proofErr w:type="spellStart"/>
            <w:r w:rsidRPr="00156F83">
              <w:t>морфозы</w:t>
            </w:r>
            <w:proofErr w:type="spellEnd"/>
            <w:r w:rsidRPr="00156F83">
              <w:t>.</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1</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Тема 9. Наследственная изменчивость.</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t>Наследственная изменчивость: комбинативная и мутационная.</w:t>
            </w:r>
            <w:r w:rsidRPr="00156F83">
              <w:rPr>
                <w:b/>
              </w:rPr>
              <w:t xml:space="preserve"> </w:t>
            </w:r>
            <w:r w:rsidRPr="00156F83">
              <w:t xml:space="preserve">Классификация мутаций. Спонтанный и индуцированный мутагенез. Мутагенные факторы, их классификация, примеры. </w:t>
            </w:r>
            <w:proofErr w:type="spellStart"/>
            <w:r w:rsidRPr="00156F83">
              <w:t>Антимутагенез</w:t>
            </w:r>
            <w:proofErr w:type="spellEnd"/>
            <w:r w:rsidRPr="00156F83">
              <w:t xml:space="preserve">. </w:t>
            </w:r>
            <w:proofErr w:type="spellStart"/>
            <w:r w:rsidRPr="00156F83">
              <w:t>Антимутационные</w:t>
            </w:r>
            <w:proofErr w:type="spellEnd"/>
            <w:r w:rsidRPr="00156F83">
              <w:t xml:space="preserve"> барьеры </w:t>
            </w:r>
            <w:proofErr w:type="gramStart"/>
            <w:r w:rsidRPr="00156F83">
              <w:t>у</w:t>
            </w:r>
            <w:proofErr w:type="gramEnd"/>
            <w:r w:rsidRPr="00156F83">
              <w:t xml:space="preserve"> эукариот</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1</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1615"/>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156F83">
              <w:t xml:space="preserve">Тема 10. </w:t>
            </w:r>
            <w:r w:rsidRPr="00156F83">
              <w:rPr>
                <w:bCs/>
              </w:rPr>
              <w:t>Наследственные заболевания человека.</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rPr>
                <w:iCs/>
              </w:rPr>
              <w:t xml:space="preserve">Понятие о наследственной патологии человека, её классификация.  Механизмы развития </w:t>
            </w:r>
            <w:proofErr w:type="spellStart"/>
            <w:r w:rsidRPr="00156F83">
              <w:rPr>
                <w:iCs/>
              </w:rPr>
              <w:t>мультифакториальной</w:t>
            </w:r>
            <w:proofErr w:type="spellEnd"/>
            <w:r w:rsidRPr="00156F83">
              <w:rPr>
                <w:iCs/>
              </w:rPr>
              <w:t xml:space="preserve"> патологии и экогенетических реакций. Резус-конфликт: суть, механизмы развития, значение для медицины.</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4</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 xml:space="preserve">Тема 11. </w:t>
            </w:r>
            <w:r w:rsidRPr="00156F83">
              <w:rPr>
                <w:bCs/>
              </w:rPr>
              <w:t>Моногенные заболевания</w:t>
            </w:r>
            <w:r w:rsidRPr="00156F83">
              <w:t>.</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3C4AAC" w:rsidP="00BF58F2">
            <w:pPr>
              <w:jc w:val="both"/>
            </w:pPr>
            <w:r>
              <w:t xml:space="preserve">Практические занятия: </w:t>
            </w:r>
            <w:r w:rsidR="00156F83" w:rsidRPr="00156F83">
              <w:t xml:space="preserve">Общая характеристика и эпидемиология моногенных болезней. Факторы риска рождения детей с моногенной патологией. </w:t>
            </w:r>
          </w:p>
          <w:p w:rsidR="00156F83" w:rsidRPr="00156F83" w:rsidRDefault="00156F83" w:rsidP="00BF58F2">
            <w:pPr>
              <w:pStyle w:val="31"/>
              <w:spacing w:after="0"/>
              <w:jc w:val="both"/>
              <w:rPr>
                <w:iCs/>
                <w:sz w:val="24"/>
                <w:szCs w:val="24"/>
              </w:rPr>
            </w:pPr>
            <w:r w:rsidRPr="00156F83">
              <w:rPr>
                <w:iCs/>
                <w:sz w:val="24"/>
                <w:szCs w:val="24"/>
              </w:rPr>
              <w:t>Этиология, клиника, диагностика, возможности терапии  наиболее распространенных моногенных заболеваний (</w:t>
            </w:r>
            <w:proofErr w:type="spellStart"/>
            <w:r w:rsidRPr="00156F83">
              <w:rPr>
                <w:iCs/>
                <w:sz w:val="24"/>
                <w:szCs w:val="24"/>
              </w:rPr>
              <w:t>муковисцидоз</w:t>
            </w:r>
            <w:proofErr w:type="spellEnd"/>
            <w:r w:rsidRPr="00156F83">
              <w:rPr>
                <w:iCs/>
                <w:sz w:val="24"/>
                <w:szCs w:val="24"/>
              </w:rPr>
              <w:t xml:space="preserve">, наследственный гипотиреоз, </w:t>
            </w:r>
            <w:proofErr w:type="spellStart"/>
            <w:r w:rsidRPr="00156F83">
              <w:rPr>
                <w:iCs/>
                <w:sz w:val="24"/>
                <w:szCs w:val="24"/>
              </w:rPr>
              <w:t>фенилкетонурия</w:t>
            </w:r>
            <w:proofErr w:type="spellEnd"/>
            <w:r w:rsidRPr="00156F83">
              <w:rPr>
                <w:iCs/>
                <w:sz w:val="24"/>
                <w:szCs w:val="24"/>
              </w:rPr>
              <w:t xml:space="preserve">, </w:t>
            </w:r>
            <w:proofErr w:type="spellStart"/>
            <w:r w:rsidRPr="00156F83">
              <w:rPr>
                <w:iCs/>
                <w:sz w:val="24"/>
                <w:szCs w:val="24"/>
              </w:rPr>
              <w:t>галактоземия</w:t>
            </w:r>
            <w:proofErr w:type="spellEnd"/>
            <w:r w:rsidRPr="00156F83">
              <w:rPr>
                <w:iCs/>
                <w:sz w:val="24"/>
                <w:szCs w:val="24"/>
              </w:rPr>
              <w:t xml:space="preserve">, адреногенитальный синдром, </w:t>
            </w:r>
            <w:proofErr w:type="spellStart"/>
            <w:r w:rsidRPr="00156F83">
              <w:rPr>
                <w:iCs/>
                <w:sz w:val="24"/>
                <w:szCs w:val="24"/>
              </w:rPr>
              <w:t>нейрофиброматоз</w:t>
            </w:r>
            <w:proofErr w:type="spellEnd"/>
            <w:r w:rsidRPr="00156F83">
              <w:rPr>
                <w:iCs/>
                <w:sz w:val="24"/>
                <w:szCs w:val="24"/>
              </w:rPr>
              <w:t xml:space="preserve">, миопатия </w:t>
            </w:r>
            <w:proofErr w:type="spellStart"/>
            <w:r w:rsidRPr="00156F83">
              <w:rPr>
                <w:iCs/>
                <w:sz w:val="24"/>
                <w:szCs w:val="24"/>
              </w:rPr>
              <w:t>Дюшенна</w:t>
            </w:r>
            <w:proofErr w:type="spellEnd"/>
            <w:r w:rsidRPr="00156F83">
              <w:rPr>
                <w:iCs/>
                <w:sz w:val="24"/>
                <w:szCs w:val="24"/>
              </w:rPr>
              <w:t xml:space="preserve">, гемофилия, синдром </w:t>
            </w:r>
            <w:proofErr w:type="spellStart"/>
            <w:r w:rsidRPr="00156F83">
              <w:rPr>
                <w:iCs/>
                <w:sz w:val="24"/>
                <w:szCs w:val="24"/>
              </w:rPr>
              <w:t>Марфана</w:t>
            </w:r>
            <w:proofErr w:type="spellEnd"/>
            <w:r w:rsidRPr="00156F83">
              <w:rPr>
                <w:iCs/>
                <w:sz w:val="24"/>
                <w:szCs w:val="24"/>
              </w:rPr>
              <w:t>).</w:t>
            </w:r>
          </w:p>
          <w:p w:rsidR="00B57F1D" w:rsidRPr="00156F83" w:rsidRDefault="00B57F1D"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156F83">
              <w:t xml:space="preserve">Тема 12. </w:t>
            </w:r>
            <w:r w:rsidRPr="00156F83">
              <w:rPr>
                <w:bCs/>
              </w:rPr>
              <w:t>Хромосомные синдромы</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3C4AAC" w:rsidP="00BF58F2">
            <w:pPr>
              <w:jc w:val="both"/>
              <w:rPr>
                <w:b/>
                <w:bCs/>
              </w:rPr>
            </w:pPr>
            <w:r>
              <w:t xml:space="preserve">Практические занятия: </w:t>
            </w:r>
            <w:r w:rsidR="00156F83" w:rsidRPr="00156F83">
              <w:t>эпидемиология, этиология,</w:t>
            </w:r>
            <w:r w:rsidR="00156F83" w:rsidRPr="00156F83">
              <w:rPr>
                <w:i/>
                <w:iCs/>
              </w:rPr>
              <w:t xml:space="preserve"> </w:t>
            </w:r>
            <w:r w:rsidR="00156F83" w:rsidRPr="00156F83">
              <w:t xml:space="preserve"> классификация, общая характеристика, методы диагностики. Факторы риска рождения детей с хромосомными синдромами.</w:t>
            </w:r>
          </w:p>
          <w:p w:rsidR="00156F83" w:rsidRPr="00156F83" w:rsidRDefault="00156F83" w:rsidP="00BF58F2">
            <w:pPr>
              <w:jc w:val="both"/>
            </w:pPr>
            <w:r w:rsidRPr="00156F83">
              <w:t xml:space="preserve">Клинико-цитогенетическая характеристика синдромов Дауна, </w:t>
            </w:r>
            <w:proofErr w:type="spellStart"/>
            <w:r w:rsidRPr="00156F83">
              <w:t>Клайнфельтера</w:t>
            </w:r>
            <w:proofErr w:type="spellEnd"/>
            <w:r w:rsidRPr="00156F83">
              <w:t xml:space="preserve">, Шерешевского – </w:t>
            </w:r>
            <w:proofErr w:type="spellStart"/>
            <w:r w:rsidRPr="00156F83">
              <w:t>Тёрнера</w:t>
            </w:r>
            <w:proofErr w:type="spellEnd"/>
            <w:r w:rsidRPr="00156F83">
              <w:t xml:space="preserve">. Возможности терапии. </w:t>
            </w:r>
          </w:p>
          <w:p w:rsidR="00B57F1D" w:rsidRPr="00156F83" w:rsidRDefault="00B57F1D"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lastRenderedPageBreak/>
              <w:t>1</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lastRenderedPageBreak/>
              <w:t xml:space="preserve">Тема13. </w:t>
            </w:r>
            <w:proofErr w:type="spellStart"/>
            <w:r w:rsidRPr="00156F83">
              <w:rPr>
                <w:bCs/>
              </w:rPr>
              <w:t>Тератогенез</w:t>
            </w:r>
            <w:proofErr w:type="spellEnd"/>
            <w:r w:rsidRPr="00156F83">
              <w:rPr>
                <w:bCs/>
              </w:rPr>
              <w:t>.</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3C4AAC"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t xml:space="preserve">Практические занятия: </w:t>
            </w:r>
            <w:r w:rsidR="00156F83" w:rsidRPr="00156F83">
              <w:t xml:space="preserve">Врожденные пороки развития: классификация, механизмы возникновения. Определение и классификация </w:t>
            </w:r>
            <w:proofErr w:type="spellStart"/>
            <w:r w:rsidR="00156F83" w:rsidRPr="00156F83">
              <w:t>тератогенов</w:t>
            </w:r>
            <w:proofErr w:type="spellEnd"/>
            <w:r w:rsidR="00156F83" w:rsidRPr="00156F83">
              <w:t xml:space="preserve">. Синдром краснушного поражения плода. </w:t>
            </w:r>
            <w:proofErr w:type="spellStart"/>
            <w:r w:rsidR="00156F83" w:rsidRPr="00156F83">
              <w:t>Фетопатии</w:t>
            </w:r>
            <w:proofErr w:type="spellEnd"/>
            <w:r w:rsidR="00156F83" w:rsidRPr="00156F83">
              <w:t xml:space="preserve">: алкогольная, диабетическая, </w:t>
            </w:r>
            <w:proofErr w:type="spellStart"/>
            <w:r w:rsidR="00156F83" w:rsidRPr="00156F83">
              <w:t>фенилаланиновая</w:t>
            </w:r>
            <w:proofErr w:type="spellEnd"/>
            <w:r w:rsidR="00156F83" w:rsidRPr="00156F83">
              <w:t>. Критические периоды онтогенеза человека.</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1</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Тема14. Методы диагностики наследственных заболеваний человека.</w:t>
            </w:r>
          </w:p>
        </w:tc>
        <w:tc>
          <w:tcPr>
            <w:tcW w:w="9139" w:type="dxa"/>
            <w:tcBorders>
              <w:top w:val="single" w:sz="4" w:space="0" w:color="auto"/>
              <w:left w:val="single" w:sz="4" w:space="0" w:color="auto"/>
              <w:bottom w:val="single" w:sz="4" w:space="0" w:color="auto"/>
              <w:right w:val="single" w:sz="4" w:space="0" w:color="auto"/>
            </w:tcBorders>
          </w:tcPr>
          <w:p w:rsidR="00156F83" w:rsidRPr="00156F83" w:rsidRDefault="003C4AAC" w:rsidP="00BF58F2">
            <w:r>
              <w:rPr>
                <w:bCs/>
              </w:rPr>
              <w:t xml:space="preserve">Практические занятия: </w:t>
            </w:r>
            <w:r w:rsidR="00156F83" w:rsidRPr="00156F83">
              <w:rPr>
                <w:bCs/>
              </w:rPr>
              <w:t>Клинико-генеалогический метод.</w:t>
            </w:r>
            <w:r w:rsidR="00156F83" w:rsidRPr="00156F83">
              <w:t xml:space="preserve"> Методика составления и описания родословных. Критерии различных типов аутосомного и сцепленного с полом наследования.</w:t>
            </w:r>
          </w:p>
          <w:p w:rsidR="00156F83" w:rsidRPr="00156F83" w:rsidRDefault="003C4AAC" w:rsidP="00BF58F2">
            <w:r>
              <w:rPr>
                <w:bCs/>
              </w:rPr>
              <w:t xml:space="preserve">Практические занятия: </w:t>
            </w:r>
            <w:r w:rsidR="00156F83" w:rsidRPr="00156F83">
              <w:rPr>
                <w:bCs/>
              </w:rPr>
              <w:t xml:space="preserve">Молекулярно-генетические методы: возможности использования в практической медицине. </w:t>
            </w:r>
            <w:r w:rsidR="00156F83" w:rsidRPr="00156F83">
              <w:t>Основные принципы ДНК-диагностики наследственных болезней.</w:t>
            </w:r>
          </w:p>
          <w:p w:rsidR="00156F83" w:rsidRPr="00156F83" w:rsidRDefault="00156F83" w:rsidP="00BF58F2">
            <w:r w:rsidRPr="00156F83">
              <w:rPr>
                <w:bCs/>
              </w:rPr>
              <w:t>Цитогенетический метод: сущность и назначение.</w:t>
            </w:r>
          </w:p>
          <w:p w:rsidR="00156F83" w:rsidRPr="00156F83" w:rsidRDefault="00156F83" w:rsidP="00BF58F2">
            <w:r w:rsidRPr="00156F83">
              <w:rPr>
                <w:bCs/>
              </w:rPr>
              <w:t>Биохимические методы исследования</w:t>
            </w:r>
            <w:r w:rsidRPr="00156F83">
              <w:t xml:space="preserve">: </w:t>
            </w:r>
            <w:r w:rsidRPr="00156F83">
              <w:rPr>
                <w:bCs/>
              </w:rPr>
              <w:t>сущность и назначение</w:t>
            </w:r>
            <w:r w:rsidRPr="00156F83">
              <w:t xml:space="preserve">. </w:t>
            </w:r>
          </w:p>
          <w:p w:rsidR="00B57F1D" w:rsidRPr="00156F83" w:rsidRDefault="00B57F1D"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hideMark/>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eastAsia="en-US"/>
              </w:rPr>
            </w:pPr>
            <w:r w:rsidRPr="00156F83">
              <w:t>Тема 15. Профилактика наследственной патологии.</w:t>
            </w:r>
          </w:p>
        </w:tc>
        <w:tc>
          <w:tcPr>
            <w:tcW w:w="9139" w:type="dxa"/>
            <w:tcBorders>
              <w:top w:val="single" w:sz="4" w:space="0" w:color="auto"/>
              <w:left w:val="single" w:sz="4" w:space="0" w:color="auto"/>
              <w:bottom w:val="single" w:sz="4" w:space="0" w:color="auto"/>
              <w:right w:val="single" w:sz="4" w:space="0" w:color="auto"/>
            </w:tcBorders>
          </w:tcPr>
          <w:p w:rsidR="00B57F1D" w:rsidRPr="00156F83" w:rsidRDefault="00156F83"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lang w:eastAsia="en-US"/>
              </w:rPr>
            </w:pPr>
            <w:r w:rsidRPr="00156F83">
              <w:t xml:space="preserve">Концепция генетического груза. Первичная, вторичная и третичная профилактика наследственной патологии. </w:t>
            </w:r>
            <w:proofErr w:type="spellStart"/>
            <w:r w:rsidRPr="00156F83">
              <w:t>Периконцепционная</w:t>
            </w:r>
            <w:proofErr w:type="spellEnd"/>
            <w:r w:rsidRPr="00156F83">
              <w:t xml:space="preserve"> профилактика. </w:t>
            </w:r>
            <w:proofErr w:type="spellStart"/>
            <w:r w:rsidRPr="00156F83">
              <w:t>Пренатальная</w:t>
            </w:r>
            <w:proofErr w:type="spellEnd"/>
            <w:r w:rsidRPr="00156F83">
              <w:t xml:space="preserve"> диагностика, неонатальный скрининг, медико-генетическое консультирование.</w:t>
            </w:r>
          </w:p>
        </w:tc>
        <w:tc>
          <w:tcPr>
            <w:tcW w:w="1702" w:type="dxa"/>
            <w:tcBorders>
              <w:top w:val="single" w:sz="4" w:space="0" w:color="auto"/>
              <w:left w:val="single" w:sz="4" w:space="0" w:color="auto"/>
              <w:bottom w:val="single" w:sz="4" w:space="0" w:color="auto"/>
              <w:right w:val="single" w:sz="4" w:space="0" w:color="auto"/>
            </w:tcBorders>
          </w:tcPr>
          <w:p w:rsidR="00B57F1D" w:rsidRDefault="003C4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c>
          <w:tcPr>
            <w:tcW w:w="1899" w:type="dxa"/>
            <w:tcBorders>
              <w:top w:val="single" w:sz="4" w:space="0" w:color="auto"/>
              <w:left w:val="single" w:sz="4" w:space="0" w:color="auto"/>
              <w:bottom w:val="single" w:sz="4" w:space="0" w:color="auto"/>
              <w:right w:val="single" w:sz="4" w:space="0" w:color="auto"/>
            </w:tcBorders>
          </w:tcPr>
          <w:p w:rsidR="00B57F1D"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2</w:t>
            </w:r>
          </w:p>
        </w:tc>
      </w:tr>
      <w:tr w:rsidR="00BF58F2"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F58F2" w:rsidRPr="00156F83"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9139" w:type="dxa"/>
            <w:tcBorders>
              <w:top w:val="single" w:sz="4" w:space="0" w:color="auto"/>
              <w:left w:val="single" w:sz="4" w:space="0" w:color="auto"/>
              <w:bottom w:val="single" w:sz="4" w:space="0" w:color="auto"/>
              <w:right w:val="single" w:sz="4" w:space="0" w:color="auto"/>
            </w:tcBorders>
          </w:tcPr>
          <w:p w:rsidR="00BF58F2" w:rsidRPr="00BF58F2"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F58F2">
              <w:t xml:space="preserve">Самостоятельная работа: </w:t>
            </w:r>
          </w:p>
          <w:p w:rsidR="00BF58F2" w:rsidRPr="00BF58F2" w:rsidRDefault="00BF58F2" w:rsidP="00BF58F2">
            <w:pPr>
              <w:pStyle w:val="a9"/>
              <w:spacing w:after="0"/>
              <w:rPr>
                <w:bCs/>
              </w:rPr>
            </w:pPr>
            <w:r w:rsidRPr="00BF58F2">
              <w:rPr>
                <w:b/>
                <w:bCs/>
              </w:rPr>
              <w:t xml:space="preserve">1. </w:t>
            </w:r>
            <w:r w:rsidRPr="00BF58F2">
              <w:rPr>
                <w:bCs/>
              </w:rPr>
              <w:t>Изучение основной и дополнительной литературы.</w:t>
            </w:r>
          </w:p>
          <w:p w:rsidR="00BF58F2" w:rsidRPr="00BF58F2" w:rsidRDefault="00BF58F2" w:rsidP="00BF58F2">
            <w:pPr>
              <w:pStyle w:val="a9"/>
              <w:spacing w:after="0"/>
              <w:rPr>
                <w:bCs/>
              </w:rPr>
            </w:pPr>
            <w:r w:rsidRPr="00BF58F2">
              <w:rPr>
                <w:bCs/>
              </w:rPr>
              <w:t>2. Работа с обучающими и контролирующими электронными пособиями.</w:t>
            </w:r>
          </w:p>
          <w:p w:rsidR="00BF58F2" w:rsidRPr="00BF58F2" w:rsidRDefault="00BF58F2" w:rsidP="00BF58F2">
            <w:pPr>
              <w:pStyle w:val="a9"/>
              <w:spacing w:after="0"/>
              <w:rPr>
                <w:bCs/>
              </w:rPr>
            </w:pPr>
            <w:r w:rsidRPr="00BF58F2">
              <w:rPr>
                <w:bCs/>
              </w:rPr>
              <w:t>3. Составление родословных схем.</w:t>
            </w:r>
          </w:p>
          <w:p w:rsidR="00BF58F2" w:rsidRPr="00BF58F2" w:rsidRDefault="00BF58F2" w:rsidP="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F58F2">
              <w:t xml:space="preserve">4. Подготовка реферативных сообщений: </w:t>
            </w:r>
            <w:proofErr w:type="gramStart"/>
            <w:r w:rsidRPr="00BF58F2">
              <w:t xml:space="preserve">«Показания для проведения цитогенетических исследований», «Молекулярно-генетические методы исследования» «Антропогенные факторы мутагенеза», «Радиационный мутагенез», «Биологические факторы мутагенеза»), «Проявление умственной отсталости при хромосомных синдромах», «Клинические проявления хромосомных аберраций», «Главные черты клинической картины генных болезней», «Клинический полиморфизм генных заболеваний и его причины», «Генетика некоторых генных болезней – болезни </w:t>
            </w:r>
            <w:proofErr w:type="spellStart"/>
            <w:r w:rsidRPr="00BF58F2">
              <w:t>Реклингхаузена</w:t>
            </w:r>
            <w:proofErr w:type="spellEnd"/>
            <w:r w:rsidRPr="00BF58F2">
              <w:t xml:space="preserve">, </w:t>
            </w:r>
            <w:proofErr w:type="spellStart"/>
            <w:r w:rsidRPr="00BF58F2">
              <w:t>миотоническая</w:t>
            </w:r>
            <w:proofErr w:type="spellEnd"/>
            <w:r w:rsidRPr="00BF58F2">
              <w:t xml:space="preserve"> дистрофия, семейная </w:t>
            </w:r>
            <w:proofErr w:type="spellStart"/>
            <w:r w:rsidRPr="00BF58F2">
              <w:t>гиперхолестериемия</w:t>
            </w:r>
            <w:proofErr w:type="spellEnd"/>
            <w:r w:rsidRPr="00BF58F2">
              <w:t xml:space="preserve"> и др.», «Клинико-генеалогические доказательства наследственной предрасположенности», «Возможные механизмы развития болезней с</w:t>
            </w:r>
            <w:proofErr w:type="gramEnd"/>
            <w:r w:rsidRPr="00BF58F2">
              <w:t xml:space="preserve"> наследственной предрасположенностью».</w:t>
            </w:r>
          </w:p>
        </w:tc>
        <w:tc>
          <w:tcPr>
            <w:tcW w:w="1702" w:type="dxa"/>
            <w:tcBorders>
              <w:top w:val="single" w:sz="4" w:space="0" w:color="auto"/>
              <w:left w:val="single" w:sz="4" w:space="0" w:color="auto"/>
              <w:bottom w:val="single" w:sz="4" w:space="0" w:color="auto"/>
              <w:right w:val="single" w:sz="4" w:space="0" w:color="auto"/>
            </w:tcBorders>
          </w:tcPr>
          <w:p w:rsidR="00BF58F2" w:rsidRDefault="00D4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10</w:t>
            </w:r>
          </w:p>
        </w:tc>
        <w:tc>
          <w:tcPr>
            <w:tcW w:w="1899" w:type="dxa"/>
            <w:tcBorders>
              <w:top w:val="single" w:sz="4" w:space="0" w:color="auto"/>
              <w:left w:val="single" w:sz="4" w:space="0" w:color="auto"/>
              <w:bottom w:val="single" w:sz="4" w:space="0" w:color="auto"/>
              <w:right w:val="single" w:sz="4" w:space="0" w:color="auto"/>
            </w:tcBorders>
          </w:tcPr>
          <w:p w:rsidR="00BF58F2" w:rsidRDefault="00BF58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r w:rsidR="00B57F1D" w:rsidTr="00156F83">
        <w:trPr>
          <w:trHeight w:val="20"/>
        </w:trPr>
        <w:tc>
          <w:tcPr>
            <w:tcW w:w="2701" w:type="dxa"/>
            <w:tcBorders>
              <w:top w:val="single" w:sz="4" w:space="0" w:color="auto"/>
              <w:left w:val="single" w:sz="4" w:space="0" w:color="auto"/>
              <w:bottom w:val="single" w:sz="4" w:space="0" w:color="auto"/>
              <w:right w:val="single" w:sz="4" w:space="0" w:color="auto"/>
            </w:tcBorders>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0"/>
                <w:szCs w:val="20"/>
                <w:lang w:eastAsia="en-US"/>
              </w:rPr>
            </w:pPr>
          </w:p>
        </w:tc>
        <w:tc>
          <w:tcPr>
            <w:tcW w:w="9139" w:type="dxa"/>
            <w:tcBorders>
              <w:top w:val="single" w:sz="4" w:space="0" w:color="auto"/>
              <w:left w:val="single" w:sz="4" w:space="0" w:color="auto"/>
              <w:bottom w:val="single" w:sz="4" w:space="0" w:color="auto"/>
              <w:right w:val="single" w:sz="4" w:space="0" w:color="auto"/>
            </w:tcBorders>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0"/>
                <w:szCs w:val="20"/>
                <w:lang w:eastAsia="en-US"/>
              </w:rPr>
            </w:pPr>
          </w:p>
        </w:tc>
        <w:tc>
          <w:tcPr>
            <w:tcW w:w="1702" w:type="dxa"/>
            <w:tcBorders>
              <w:top w:val="single" w:sz="4" w:space="0" w:color="auto"/>
              <w:left w:val="single" w:sz="4" w:space="0" w:color="auto"/>
              <w:bottom w:val="single" w:sz="4" w:space="0" w:color="auto"/>
              <w:right w:val="single" w:sz="4" w:space="0" w:color="auto"/>
            </w:tcBorders>
            <w:hideMark/>
          </w:tcPr>
          <w:p w:rsidR="00B57F1D" w:rsidRDefault="00D45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r>
              <w:rPr>
                <w:bCs/>
                <w:sz w:val="20"/>
                <w:szCs w:val="20"/>
                <w:lang w:eastAsia="en-US"/>
              </w:rPr>
              <w:t>60</w:t>
            </w:r>
          </w:p>
        </w:tc>
        <w:tc>
          <w:tcPr>
            <w:tcW w:w="1899" w:type="dxa"/>
            <w:tcBorders>
              <w:top w:val="single" w:sz="4" w:space="0" w:color="auto"/>
              <w:left w:val="single" w:sz="4" w:space="0" w:color="auto"/>
              <w:bottom w:val="single" w:sz="4" w:space="0" w:color="auto"/>
              <w:right w:val="single" w:sz="4" w:space="0" w:color="auto"/>
            </w:tcBorders>
          </w:tcPr>
          <w:p w:rsidR="00B57F1D" w:rsidRDefault="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lang w:eastAsia="en-US"/>
              </w:rPr>
            </w:pPr>
          </w:p>
        </w:tc>
      </w:tr>
    </w:tbl>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57F1D" w:rsidRDefault="00B57F1D" w:rsidP="00B57F1D">
      <w:pPr>
        <w:rPr>
          <w:b/>
        </w:rPr>
        <w:sectPr w:rsidR="00B57F1D">
          <w:pgSz w:w="16840" w:h="11907" w:orient="landscape"/>
          <w:pgMar w:top="851" w:right="1134" w:bottom="851" w:left="992" w:header="709" w:footer="709" w:gutter="0"/>
          <w:cols w:space="720"/>
        </w:sectPr>
      </w:pPr>
    </w:p>
    <w:p w:rsidR="00B57F1D" w:rsidRDefault="00B57F1D"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Calibri"/>
          <w:b/>
          <w:caps/>
          <w:sz w:val="28"/>
          <w:szCs w:val="28"/>
        </w:rPr>
      </w:pPr>
      <w:r>
        <w:rPr>
          <w:rFonts w:eastAsia="Calibri"/>
          <w:b/>
          <w:caps/>
          <w:sz w:val="28"/>
          <w:szCs w:val="28"/>
        </w:rPr>
        <w:lastRenderedPageBreak/>
        <w:t>3. условия реализации программы дисциплины «</w:t>
      </w:r>
      <w:r w:rsidR="00977092">
        <w:rPr>
          <w:rFonts w:eastAsia="Calibri"/>
          <w:b/>
          <w:caps/>
          <w:sz w:val="28"/>
          <w:szCs w:val="28"/>
        </w:rPr>
        <w:t>генетика  человека с основами медицинской генетики</w:t>
      </w:r>
      <w:r>
        <w:rPr>
          <w:rFonts w:eastAsia="Calibri"/>
          <w:b/>
          <w:caps/>
          <w:sz w:val="28"/>
          <w:szCs w:val="28"/>
        </w:rPr>
        <w:t>»</w:t>
      </w:r>
    </w:p>
    <w:p w:rsidR="00B57F1D" w:rsidRDefault="00B57F1D" w:rsidP="00B57F1D">
      <w:pPr>
        <w:rPr>
          <w:sz w:val="28"/>
          <w:szCs w:val="28"/>
        </w:rPr>
      </w:pPr>
    </w:p>
    <w:p w:rsidR="00B57F1D" w:rsidRPr="00D45882" w:rsidRDefault="00B57F1D" w:rsidP="00D45882">
      <w:pPr>
        <w:pStyle w:val="a5"/>
        <w:numPr>
          <w:ilvl w:val="1"/>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080"/>
        <w:rPr>
          <w:b/>
          <w:bCs/>
          <w:sz w:val="28"/>
          <w:szCs w:val="28"/>
        </w:rPr>
      </w:pPr>
      <w:r w:rsidRPr="00D45882">
        <w:rPr>
          <w:b/>
          <w:bCs/>
          <w:sz w:val="28"/>
          <w:szCs w:val="28"/>
        </w:rPr>
        <w:t>Требования к минимальному материально-техническому обеспечению</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b/>
          <w:bCs/>
          <w:sz w:val="28"/>
          <w:szCs w:val="28"/>
        </w:rPr>
      </w:pPr>
    </w:p>
    <w:p w:rsidR="00B57F1D" w:rsidRDefault="00B57F1D" w:rsidP="00D45882">
      <w:pPr>
        <w:pStyle w:val="a4"/>
        <w:ind w:firstLine="708"/>
        <w:rPr>
          <w:rFonts w:ascii="Times New Roman" w:hAnsi="Times New Roman"/>
          <w:sz w:val="28"/>
          <w:szCs w:val="28"/>
        </w:rPr>
      </w:pPr>
      <w:r>
        <w:rPr>
          <w:rFonts w:ascii="Times New Roman" w:hAnsi="Times New Roman"/>
          <w:sz w:val="28"/>
          <w:szCs w:val="28"/>
        </w:rPr>
        <w:t xml:space="preserve">Реализация программы учебной дисциплины требует наличия учебного  кабинета. </w:t>
      </w:r>
    </w:p>
    <w:p w:rsidR="00D45882" w:rsidRDefault="00D45882"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B57F1D" w:rsidRDefault="00D45882"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ab/>
      </w:r>
      <w:r w:rsidR="00B57F1D">
        <w:rPr>
          <w:bCs/>
          <w:sz w:val="28"/>
          <w:szCs w:val="28"/>
        </w:rPr>
        <w:t xml:space="preserve">Оборудование учебного кабинета: </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sz w:val="28"/>
          <w:szCs w:val="28"/>
        </w:rPr>
      </w:pPr>
      <w:r w:rsidRPr="00844631">
        <w:rPr>
          <w:bCs/>
          <w:sz w:val="28"/>
          <w:szCs w:val="28"/>
        </w:rPr>
        <w:t>Технические средства обучения: проектор, экран, компьютер с лицензи</w:t>
      </w:r>
      <w:r w:rsidR="00844631" w:rsidRPr="00844631">
        <w:rPr>
          <w:bCs/>
          <w:sz w:val="28"/>
          <w:szCs w:val="28"/>
        </w:rPr>
        <w:t xml:space="preserve">онным программным обеспечением, </w:t>
      </w:r>
      <w:proofErr w:type="spellStart"/>
      <w:r w:rsidR="00844631" w:rsidRPr="00844631">
        <w:rPr>
          <w:sz w:val="28"/>
          <w:szCs w:val="28"/>
        </w:rPr>
        <w:t>слайдоскопы</w:t>
      </w:r>
      <w:proofErr w:type="spellEnd"/>
      <w:r w:rsidR="00844631" w:rsidRPr="00844631">
        <w:rPr>
          <w:sz w:val="28"/>
          <w:szCs w:val="28"/>
        </w:rPr>
        <w:t>, микроскопы «</w:t>
      </w:r>
      <w:proofErr w:type="spellStart"/>
      <w:r w:rsidR="00844631" w:rsidRPr="00844631">
        <w:rPr>
          <w:sz w:val="28"/>
          <w:szCs w:val="28"/>
        </w:rPr>
        <w:t>Биолам</w:t>
      </w:r>
      <w:proofErr w:type="spellEnd"/>
      <w:r w:rsidR="00844631" w:rsidRPr="00844631">
        <w:rPr>
          <w:sz w:val="28"/>
          <w:szCs w:val="28"/>
        </w:rPr>
        <w:t xml:space="preserve">», </w:t>
      </w:r>
      <w:proofErr w:type="gramStart"/>
      <w:r w:rsidR="00844631" w:rsidRPr="00844631">
        <w:rPr>
          <w:sz w:val="28"/>
          <w:szCs w:val="28"/>
        </w:rPr>
        <w:t>Х</w:t>
      </w:r>
      <w:proofErr w:type="gramEnd"/>
      <w:r w:rsidR="00844631" w:rsidRPr="00844631">
        <w:rPr>
          <w:sz w:val="28"/>
          <w:szCs w:val="28"/>
        </w:rPr>
        <w:t>SP -102В.</w:t>
      </w:r>
    </w:p>
    <w:p w:rsidR="00844631" w:rsidRPr="00844631" w:rsidRDefault="00844631" w:rsidP="00D45882">
      <w:pPr>
        <w:pStyle w:val="ab"/>
        <w:spacing w:before="0" w:beforeAutospacing="0" w:after="0" w:afterAutospacing="0"/>
        <w:ind w:firstLine="708"/>
        <w:jc w:val="both"/>
        <w:rPr>
          <w:sz w:val="28"/>
          <w:szCs w:val="28"/>
          <w:u w:val="single"/>
        </w:rPr>
      </w:pPr>
      <w:r w:rsidRPr="00844631">
        <w:rPr>
          <w:sz w:val="28"/>
          <w:szCs w:val="28"/>
        </w:rPr>
        <w:t>Наглядные пособия:</w:t>
      </w:r>
    </w:p>
    <w:p w:rsidR="00844631" w:rsidRPr="00C60A1B" w:rsidRDefault="00844631" w:rsidP="00844631">
      <w:pPr>
        <w:pStyle w:val="ab"/>
        <w:spacing w:before="0" w:beforeAutospacing="0" w:after="0" w:afterAutospacing="0"/>
        <w:jc w:val="both"/>
        <w:rPr>
          <w:sz w:val="28"/>
          <w:szCs w:val="28"/>
        </w:rPr>
      </w:pPr>
      <w:r w:rsidRPr="00C60A1B">
        <w:rPr>
          <w:iCs/>
          <w:sz w:val="28"/>
          <w:szCs w:val="28"/>
        </w:rPr>
        <w:t>1.</w:t>
      </w:r>
      <w:r w:rsidRPr="00C60A1B">
        <w:rPr>
          <w:sz w:val="28"/>
          <w:szCs w:val="28"/>
        </w:rPr>
        <w:t>Таблицы</w:t>
      </w:r>
      <w:r>
        <w:rPr>
          <w:sz w:val="28"/>
          <w:szCs w:val="28"/>
        </w:rPr>
        <w:t>:</w:t>
      </w:r>
      <w:r w:rsidRPr="00C60A1B">
        <w:rPr>
          <w:sz w:val="28"/>
          <w:szCs w:val="28"/>
        </w:rPr>
        <w:t xml:space="preserve"> </w:t>
      </w:r>
      <w:proofErr w:type="gramStart"/>
      <w:r w:rsidRPr="00C60A1B">
        <w:rPr>
          <w:sz w:val="28"/>
          <w:szCs w:val="28"/>
        </w:rPr>
        <w:t xml:space="preserve">«Строение </w:t>
      </w:r>
      <w:proofErr w:type="spellStart"/>
      <w:r w:rsidRPr="00C60A1B">
        <w:rPr>
          <w:sz w:val="28"/>
          <w:szCs w:val="28"/>
        </w:rPr>
        <w:t>прокариотической</w:t>
      </w:r>
      <w:proofErr w:type="spellEnd"/>
      <w:r w:rsidRPr="00C60A1B">
        <w:rPr>
          <w:sz w:val="28"/>
          <w:szCs w:val="28"/>
        </w:rPr>
        <w:t xml:space="preserve"> клетки», «Строение </w:t>
      </w:r>
      <w:proofErr w:type="spellStart"/>
      <w:r w:rsidRPr="00C60A1B">
        <w:rPr>
          <w:sz w:val="28"/>
          <w:szCs w:val="28"/>
        </w:rPr>
        <w:t>эукариотической</w:t>
      </w:r>
      <w:proofErr w:type="spellEnd"/>
      <w:r w:rsidRPr="00C60A1B">
        <w:rPr>
          <w:sz w:val="28"/>
          <w:szCs w:val="28"/>
        </w:rPr>
        <w:t xml:space="preserve"> клетки», «Классификация форм размножения», «Гаметогенез», «Яйцеклетка», «Типы яиц», «Сперматозоид», «Митотический цикл», «Митоз», «Мейоз».</w:t>
      </w:r>
      <w:proofErr w:type="gramEnd"/>
    </w:p>
    <w:p w:rsidR="00844631" w:rsidRDefault="00844631" w:rsidP="00844631">
      <w:pPr>
        <w:pStyle w:val="ab"/>
        <w:spacing w:before="0" w:beforeAutospacing="0" w:after="0" w:afterAutospacing="0"/>
        <w:jc w:val="both"/>
        <w:rPr>
          <w:sz w:val="28"/>
          <w:szCs w:val="28"/>
        </w:rPr>
      </w:pPr>
      <w:r w:rsidRPr="00C60A1B">
        <w:rPr>
          <w:sz w:val="28"/>
          <w:szCs w:val="28"/>
        </w:rPr>
        <w:t>Раздаточный материал (схемы): митотический цикл, мейоз.</w:t>
      </w:r>
    </w:p>
    <w:p w:rsidR="00844631" w:rsidRPr="00C60A1B" w:rsidRDefault="00844631" w:rsidP="00844631">
      <w:pPr>
        <w:pStyle w:val="ab"/>
        <w:spacing w:before="0" w:beforeAutospacing="0" w:after="0" w:afterAutospacing="0"/>
        <w:jc w:val="both"/>
        <w:rPr>
          <w:sz w:val="28"/>
          <w:szCs w:val="28"/>
        </w:rPr>
      </w:pPr>
      <w:r>
        <w:rPr>
          <w:sz w:val="28"/>
          <w:szCs w:val="28"/>
        </w:rPr>
        <w:t>2.</w:t>
      </w:r>
      <w:r w:rsidRPr="00C60A1B">
        <w:rPr>
          <w:sz w:val="28"/>
          <w:szCs w:val="28"/>
        </w:rPr>
        <w:t xml:space="preserve"> Таблицы</w:t>
      </w:r>
      <w:r>
        <w:rPr>
          <w:sz w:val="28"/>
          <w:szCs w:val="28"/>
        </w:rPr>
        <w:t>:</w:t>
      </w:r>
      <w:r w:rsidRPr="00C60A1B">
        <w:rPr>
          <w:sz w:val="28"/>
          <w:szCs w:val="28"/>
        </w:rPr>
        <w:t xml:space="preserve"> «Строение ДНК», «Репликация ДНК», «Этапы реализации генетической информации»</w:t>
      </w:r>
      <w:r>
        <w:rPr>
          <w:sz w:val="28"/>
          <w:szCs w:val="28"/>
        </w:rPr>
        <w:t>.</w:t>
      </w:r>
    </w:p>
    <w:p w:rsidR="00844631" w:rsidRPr="00C60A1B" w:rsidRDefault="00844631" w:rsidP="00D45882">
      <w:pPr>
        <w:pStyle w:val="ab"/>
        <w:spacing w:before="0" w:beforeAutospacing="0" w:after="0" w:afterAutospacing="0"/>
        <w:ind w:firstLine="708"/>
        <w:jc w:val="both"/>
        <w:rPr>
          <w:sz w:val="28"/>
          <w:szCs w:val="28"/>
        </w:rPr>
      </w:pPr>
      <w:r w:rsidRPr="00C60A1B">
        <w:rPr>
          <w:sz w:val="28"/>
          <w:szCs w:val="28"/>
        </w:rPr>
        <w:t>Раздаточный материал: рисунки ДНК, т-РНК, и-РНК, свойства генетического кода, биохимический код</w:t>
      </w:r>
      <w:r>
        <w:rPr>
          <w:sz w:val="28"/>
          <w:szCs w:val="28"/>
        </w:rPr>
        <w:t>.</w:t>
      </w:r>
    </w:p>
    <w:p w:rsidR="00844631" w:rsidRPr="00C60A1B" w:rsidRDefault="00844631" w:rsidP="00D45882">
      <w:pPr>
        <w:pStyle w:val="ab"/>
        <w:spacing w:before="0" w:beforeAutospacing="0" w:after="0" w:afterAutospacing="0"/>
        <w:ind w:firstLine="708"/>
        <w:jc w:val="both"/>
        <w:rPr>
          <w:sz w:val="28"/>
          <w:szCs w:val="28"/>
        </w:rPr>
      </w:pPr>
      <w:r w:rsidRPr="00C60A1B">
        <w:rPr>
          <w:sz w:val="28"/>
          <w:szCs w:val="28"/>
        </w:rPr>
        <w:t>Наборы задач на моделирование этапов реализации генетической информации»</w:t>
      </w:r>
    </w:p>
    <w:p w:rsidR="00844631" w:rsidRDefault="00844631" w:rsidP="00844631">
      <w:pPr>
        <w:pStyle w:val="ab"/>
        <w:spacing w:before="0" w:beforeAutospacing="0" w:after="0" w:afterAutospacing="0"/>
        <w:jc w:val="both"/>
        <w:rPr>
          <w:sz w:val="28"/>
          <w:szCs w:val="28"/>
        </w:rPr>
      </w:pPr>
      <w:r>
        <w:rPr>
          <w:sz w:val="28"/>
          <w:szCs w:val="28"/>
        </w:rPr>
        <w:t>3.</w:t>
      </w:r>
      <w:r w:rsidRPr="00C60A1B">
        <w:rPr>
          <w:sz w:val="28"/>
          <w:szCs w:val="28"/>
        </w:rPr>
        <w:t>Таблицы</w:t>
      </w:r>
      <w:r>
        <w:rPr>
          <w:sz w:val="28"/>
          <w:szCs w:val="28"/>
        </w:rPr>
        <w:t>:</w:t>
      </w:r>
      <w:r w:rsidRPr="00C60A1B">
        <w:rPr>
          <w:sz w:val="28"/>
          <w:szCs w:val="28"/>
        </w:rPr>
        <w:t xml:space="preserve"> «Генетический аппарат клетки», «Кариотип человека», «</w:t>
      </w:r>
      <w:proofErr w:type="spellStart"/>
      <w:r w:rsidRPr="00C60A1B">
        <w:rPr>
          <w:sz w:val="28"/>
          <w:szCs w:val="28"/>
        </w:rPr>
        <w:t>Денверская</w:t>
      </w:r>
      <w:proofErr w:type="spellEnd"/>
      <w:r w:rsidRPr="00C60A1B">
        <w:rPr>
          <w:sz w:val="28"/>
          <w:szCs w:val="28"/>
        </w:rPr>
        <w:t xml:space="preserve"> номенклатура», «Строение метафазной хромосомы», мультимедийная презентация «Генетический аппарат </w:t>
      </w:r>
      <w:proofErr w:type="spellStart"/>
      <w:r w:rsidRPr="00C60A1B">
        <w:rPr>
          <w:sz w:val="28"/>
          <w:szCs w:val="28"/>
        </w:rPr>
        <w:t>эукариотической</w:t>
      </w:r>
      <w:proofErr w:type="spellEnd"/>
      <w:r w:rsidRPr="00C60A1B">
        <w:rPr>
          <w:sz w:val="28"/>
          <w:szCs w:val="28"/>
        </w:rPr>
        <w:t xml:space="preserve"> клетки»</w:t>
      </w:r>
      <w:r>
        <w:rPr>
          <w:sz w:val="28"/>
          <w:szCs w:val="28"/>
        </w:rPr>
        <w:t xml:space="preserve">, </w:t>
      </w:r>
      <w:r w:rsidRPr="00C60A1B">
        <w:rPr>
          <w:sz w:val="28"/>
          <w:szCs w:val="28"/>
        </w:rPr>
        <w:t>«Классификация форм изменчивости», «Генные мутации»</w:t>
      </w:r>
      <w:r>
        <w:rPr>
          <w:sz w:val="28"/>
          <w:szCs w:val="28"/>
        </w:rPr>
        <w:t>, «Мутации на клеточном уровне».</w:t>
      </w:r>
    </w:p>
    <w:p w:rsidR="00844631" w:rsidRPr="00C60A1B" w:rsidRDefault="00844631" w:rsidP="00D45882">
      <w:pPr>
        <w:pStyle w:val="ab"/>
        <w:spacing w:before="0" w:beforeAutospacing="0" w:after="0" w:afterAutospacing="0"/>
        <w:ind w:firstLine="708"/>
        <w:jc w:val="both"/>
        <w:rPr>
          <w:sz w:val="28"/>
          <w:szCs w:val="28"/>
        </w:rPr>
      </w:pPr>
      <w:r>
        <w:rPr>
          <w:sz w:val="28"/>
          <w:szCs w:val="28"/>
        </w:rPr>
        <w:t>Р</w:t>
      </w:r>
      <w:r w:rsidRPr="00C60A1B">
        <w:rPr>
          <w:sz w:val="28"/>
          <w:szCs w:val="28"/>
        </w:rPr>
        <w:t>аздаточный материал</w:t>
      </w:r>
      <w:r>
        <w:rPr>
          <w:sz w:val="28"/>
          <w:szCs w:val="28"/>
        </w:rPr>
        <w:t>:</w:t>
      </w:r>
      <w:r w:rsidRPr="00C60A1B">
        <w:rPr>
          <w:sz w:val="28"/>
          <w:szCs w:val="28"/>
        </w:rPr>
        <w:t xml:space="preserve"> «Уровни мутационного процесса», «Медицинские последствия мутагенеза».</w:t>
      </w:r>
    </w:p>
    <w:p w:rsidR="00844631" w:rsidRPr="00C60A1B" w:rsidRDefault="00844631" w:rsidP="00844631">
      <w:pPr>
        <w:pStyle w:val="ab"/>
        <w:spacing w:before="0" w:beforeAutospacing="0" w:after="0" w:afterAutospacing="0"/>
        <w:jc w:val="both"/>
        <w:rPr>
          <w:sz w:val="28"/>
          <w:szCs w:val="28"/>
        </w:rPr>
      </w:pPr>
      <w:r>
        <w:rPr>
          <w:sz w:val="28"/>
          <w:szCs w:val="28"/>
        </w:rPr>
        <w:t>4.</w:t>
      </w:r>
      <w:r w:rsidRPr="00C60A1B">
        <w:rPr>
          <w:sz w:val="28"/>
          <w:szCs w:val="28"/>
        </w:rPr>
        <w:t>Таблицы – схемы на различные типы взаимодействия аллельных и неаллельных генов, наследование групп крови по системе АВО (Н), типы наследования моногенных признаков у человека, сцепленное наследование, раздаточный материал на наследование групп крови по системе АВО (Н)</w:t>
      </w:r>
      <w:r>
        <w:rPr>
          <w:sz w:val="28"/>
          <w:szCs w:val="28"/>
        </w:rPr>
        <w:t>.</w:t>
      </w:r>
      <w:r w:rsidRPr="00C60A1B">
        <w:rPr>
          <w:sz w:val="28"/>
          <w:szCs w:val="28"/>
        </w:rPr>
        <w:t xml:space="preserve"> </w:t>
      </w:r>
      <w:r>
        <w:rPr>
          <w:sz w:val="28"/>
          <w:szCs w:val="28"/>
        </w:rPr>
        <w:t>Н</w:t>
      </w:r>
      <w:r w:rsidRPr="00C60A1B">
        <w:rPr>
          <w:sz w:val="28"/>
          <w:szCs w:val="28"/>
        </w:rPr>
        <w:t>аборы задач</w:t>
      </w:r>
      <w:r>
        <w:rPr>
          <w:sz w:val="28"/>
          <w:szCs w:val="28"/>
        </w:rPr>
        <w:t>.</w:t>
      </w:r>
    </w:p>
    <w:p w:rsidR="00844631" w:rsidRPr="00844631" w:rsidRDefault="00844631"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B57F1D" w:rsidRDefault="00B57F1D" w:rsidP="00D4588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Calibri"/>
          <w:b/>
          <w:sz w:val="28"/>
          <w:szCs w:val="28"/>
        </w:rPr>
      </w:pPr>
      <w:r>
        <w:rPr>
          <w:rFonts w:eastAsia="Calibri"/>
          <w:b/>
          <w:sz w:val="28"/>
          <w:szCs w:val="28"/>
        </w:rPr>
        <w:t>3.2. Информационное обеспечение обучения</w:t>
      </w: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B57F1D" w:rsidRDefault="00B57F1D" w:rsidP="00B57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Перечень рекомендуемых учебных изданий, Интернет-ресурсов, дополнительной литературы.</w:t>
      </w:r>
    </w:p>
    <w:p w:rsidR="00B57F1D" w:rsidRDefault="00B57F1D" w:rsidP="00B57F1D">
      <w:pPr>
        <w:rPr>
          <w:b/>
          <w:sz w:val="28"/>
          <w:szCs w:val="28"/>
        </w:rPr>
      </w:pPr>
    </w:p>
    <w:p w:rsidR="00B57F1D" w:rsidRDefault="00B57F1D" w:rsidP="00B57F1D">
      <w:pPr>
        <w:rPr>
          <w:b/>
          <w:sz w:val="28"/>
          <w:szCs w:val="28"/>
        </w:rPr>
      </w:pPr>
      <w:r>
        <w:rPr>
          <w:b/>
          <w:sz w:val="28"/>
          <w:szCs w:val="28"/>
        </w:rPr>
        <w:t>Основная литература</w:t>
      </w:r>
    </w:p>
    <w:p w:rsidR="00487770" w:rsidRPr="007D6721" w:rsidRDefault="00487770" w:rsidP="00487770">
      <w:pPr>
        <w:pStyle w:val="a5"/>
        <w:numPr>
          <w:ilvl w:val="0"/>
          <w:numId w:val="22"/>
        </w:numPr>
        <w:jc w:val="both"/>
        <w:rPr>
          <w:bCs/>
          <w:color w:val="000000"/>
          <w:sz w:val="28"/>
          <w:szCs w:val="28"/>
        </w:rPr>
      </w:pPr>
      <w:proofErr w:type="spellStart"/>
      <w:r w:rsidRPr="007D6721">
        <w:rPr>
          <w:bCs/>
          <w:color w:val="000000"/>
          <w:sz w:val="28"/>
          <w:szCs w:val="28"/>
        </w:rPr>
        <w:t>Курчанов</w:t>
      </w:r>
      <w:proofErr w:type="spellEnd"/>
      <w:r w:rsidRPr="007D6721">
        <w:rPr>
          <w:bCs/>
          <w:color w:val="000000"/>
          <w:sz w:val="28"/>
          <w:szCs w:val="28"/>
        </w:rPr>
        <w:t xml:space="preserve"> Н.А.</w:t>
      </w:r>
      <w:r w:rsidRPr="007D6721">
        <w:rPr>
          <w:color w:val="000000"/>
          <w:sz w:val="28"/>
          <w:szCs w:val="28"/>
        </w:rPr>
        <w:t xml:space="preserve">  Генетика человека с основами общей генетики [Текст] : учеб. пособие/ Н. А. </w:t>
      </w:r>
      <w:proofErr w:type="spellStart"/>
      <w:r w:rsidRPr="007D6721">
        <w:rPr>
          <w:color w:val="000000"/>
          <w:sz w:val="28"/>
          <w:szCs w:val="28"/>
        </w:rPr>
        <w:t>Курчанов</w:t>
      </w:r>
      <w:proofErr w:type="spellEnd"/>
      <w:r w:rsidRPr="007D6721">
        <w:rPr>
          <w:color w:val="000000"/>
          <w:sz w:val="28"/>
          <w:szCs w:val="28"/>
        </w:rPr>
        <w:t xml:space="preserve">. - 2-е изд., </w:t>
      </w:r>
      <w:proofErr w:type="spellStart"/>
      <w:r w:rsidRPr="007D6721">
        <w:rPr>
          <w:color w:val="000000"/>
          <w:sz w:val="28"/>
          <w:szCs w:val="28"/>
        </w:rPr>
        <w:t>перераб</w:t>
      </w:r>
      <w:proofErr w:type="spellEnd"/>
      <w:r w:rsidRPr="007D6721">
        <w:rPr>
          <w:color w:val="000000"/>
          <w:sz w:val="28"/>
          <w:szCs w:val="28"/>
        </w:rPr>
        <w:t>. и доп.. - Санкт-Петербург</w:t>
      </w:r>
      <w:proofErr w:type="gramStart"/>
      <w:r w:rsidRPr="007D6721">
        <w:rPr>
          <w:color w:val="000000"/>
          <w:sz w:val="28"/>
          <w:szCs w:val="28"/>
        </w:rPr>
        <w:t xml:space="preserve"> :</w:t>
      </w:r>
      <w:proofErr w:type="gramEnd"/>
      <w:r w:rsidRPr="007D6721">
        <w:rPr>
          <w:color w:val="000000"/>
          <w:sz w:val="28"/>
          <w:szCs w:val="28"/>
        </w:rPr>
        <w:t xml:space="preserve"> </w:t>
      </w:r>
      <w:proofErr w:type="spellStart"/>
      <w:r w:rsidRPr="007D6721">
        <w:rPr>
          <w:color w:val="000000"/>
          <w:sz w:val="28"/>
          <w:szCs w:val="28"/>
        </w:rPr>
        <w:t>СпецЛит</w:t>
      </w:r>
      <w:proofErr w:type="spellEnd"/>
      <w:r w:rsidRPr="007D6721">
        <w:rPr>
          <w:color w:val="000000"/>
          <w:sz w:val="28"/>
          <w:szCs w:val="28"/>
        </w:rPr>
        <w:t>, 2009. - 190,[1] с.: ил.</w:t>
      </w:r>
    </w:p>
    <w:p w:rsidR="00487770" w:rsidRPr="007D6721" w:rsidRDefault="00487770" w:rsidP="00487770">
      <w:pPr>
        <w:pStyle w:val="a5"/>
        <w:numPr>
          <w:ilvl w:val="0"/>
          <w:numId w:val="22"/>
        </w:numPr>
        <w:shd w:val="clear" w:color="auto" w:fill="FFFFFF"/>
        <w:tabs>
          <w:tab w:val="left" w:leader="dot" w:pos="7721"/>
        </w:tabs>
        <w:ind w:right="470"/>
        <w:jc w:val="both"/>
        <w:outlineLvl w:val="0"/>
        <w:rPr>
          <w:b/>
          <w:bCs/>
          <w:color w:val="000000"/>
          <w:spacing w:val="1"/>
          <w:w w:val="101"/>
          <w:sz w:val="28"/>
          <w:szCs w:val="28"/>
        </w:rPr>
      </w:pPr>
      <w:proofErr w:type="spellStart"/>
      <w:r w:rsidRPr="007D6721">
        <w:rPr>
          <w:color w:val="000000"/>
          <w:sz w:val="28"/>
          <w:szCs w:val="28"/>
        </w:rPr>
        <w:t>Хандогина</w:t>
      </w:r>
      <w:proofErr w:type="spellEnd"/>
      <w:r w:rsidRPr="007D6721">
        <w:rPr>
          <w:color w:val="000000"/>
          <w:sz w:val="28"/>
          <w:szCs w:val="28"/>
        </w:rPr>
        <w:t xml:space="preserve"> Е.К. Генетика человека с основами общей генетики [Текст] : учеб</w:t>
      </w:r>
      <w:proofErr w:type="gramStart"/>
      <w:r w:rsidRPr="007D6721">
        <w:rPr>
          <w:color w:val="000000"/>
          <w:sz w:val="28"/>
          <w:szCs w:val="28"/>
        </w:rPr>
        <w:t>.</w:t>
      </w:r>
      <w:proofErr w:type="gramEnd"/>
      <w:r w:rsidRPr="007D6721">
        <w:rPr>
          <w:color w:val="000000"/>
          <w:sz w:val="28"/>
          <w:szCs w:val="28"/>
        </w:rPr>
        <w:t xml:space="preserve"> </w:t>
      </w:r>
      <w:proofErr w:type="gramStart"/>
      <w:r w:rsidRPr="007D6721">
        <w:rPr>
          <w:color w:val="000000"/>
          <w:sz w:val="28"/>
          <w:szCs w:val="28"/>
        </w:rPr>
        <w:t>п</w:t>
      </w:r>
      <w:proofErr w:type="gramEnd"/>
      <w:r w:rsidRPr="007D6721">
        <w:rPr>
          <w:color w:val="000000"/>
          <w:sz w:val="28"/>
          <w:szCs w:val="28"/>
        </w:rPr>
        <w:t xml:space="preserve">особие/ Е.К. </w:t>
      </w:r>
      <w:proofErr w:type="spellStart"/>
      <w:r w:rsidRPr="007D6721">
        <w:rPr>
          <w:color w:val="000000"/>
          <w:sz w:val="28"/>
          <w:szCs w:val="28"/>
        </w:rPr>
        <w:t>Хандогина</w:t>
      </w:r>
      <w:proofErr w:type="spellEnd"/>
      <w:r w:rsidRPr="007D6721">
        <w:rPr>
          <w:color w:val="000000"/>
          <w:sz w:val="28"/>
          <w:szCs w:val="28"/>
        </w:rPr>
        <w:t>. – М.: ГЭОТАР, 2013.</w:t>
      </w:r>
    </w:p>
    <w:p w:rsidR="00B57F1D" w:rsidRDefault="00B57F1D" w:rsidP="00B57F1D">
      <w:pPr>
        <w:jc w:val="both"/>
        <w:rPr>
          <w:sz w:val="28"/>
          <w:szCs w:val="28"/>
        </w:rPr>
      </w:pPr>
    </w:p>
    <w:p w:rsidR="00B57F1D" w:rsidRPr="00D45882" w:rsidRDefault="00B57F1D" w:rsidP="00B57F1D">
      <w:pPr>
        <w:jc w:val="both"/>
        <w:rPr>
          <w:b/>
          <w:sz w:val="28"/>
          <w:szCs w:val="28"/>
        </w:rPr>
      </w:pPr>
      <w:r>
        <w:rPr>
          <w:b/>
          <w:sz w:val="28"/>
          <w:szCs w:val="28"/>
        </w:rPr>
        <w:t>Интернет</w:t>
      </w:r>
      <w:r w:rsidRPr="00D45882">
        <w:rPr>
          <w:b/>
          <w:sz w:val="28"/>
          <w:szCs w:val="28"/>
        </w:rPr>
        <w:t>-</w:t>
      </w:r>
      <w:r>
        <w:rPr>
          <w:b/>
          <w:sz w:val="28"/>
          <w:szCs w:val="28"/>
        </w:rPr>
        <w:t>ресурсы</w:t>
      </w:r>
      <w:r w:rsidRPr="00D45882">
        <w:rPr>
          <w:b/>
          <w:sz w:val="28"/>
          <w:szCs w:val="28"/>
        </w:rPr>
        <w:t>:</w:t>
      </w:r>
    </w:p>
    <w:p w:rsidR="00487770" w:rsidRPr="00D45882" w:rsidRDefault="00487770" w:rsidP="00D45882">
      <w:pPr>
        <w:shd w:val="clear" w:color="auto" w:fill="FFFFFF"/>
        <w:tabs>
          <w:tab w:val="left" w:leader="dot" w:pos="7721"/>
        </w:tabs>
        <w:spacing w:line="410" w:lineRule="exact"/>
        <w:ind w:left="708" w:right="470"/>
        <w:outlineLvl w:val="0"/>
        <w:rPr>
          <w:color w:val="000000"/>
          <w:spacing w:val="1"/>
          <w:w w:val="101"/>
          <w:sz w:val="28"/>
          <w:szCs w:val="28"/>
        </w:rPr>
      </w:pPr>
      <w:proofErr w:type="gramStart"/>
      <w:r w:rsidRPr="00487770">
        <w:rPr>
          <w:color w:val="000000"/>
          <w:spacing w:val="1"/>
          <w:w w:val="101"/>
          <w:sz w:val="28"/>
          <w:szCs w:val="28"/>
          <w:lang w:val="en-US"/>
        </w:rPr>
        <w:t>http</w:t>
      </w:r>
      <w:proofErr w:type="gramEnd"/>
      <w:r w:rsidRPr="00D45882">
        <w:rPr>
          <w:color w:val="000000"/>
          <w:spacing w:val="1"/>
          <w:w w:val="101"/>
          <w:sz w:val="28"/>
          <w:szCs w:val="28"/>
        </w:rPr>
        <w:t xml:space="preserve">: // </w:t>
      </w:r>
      <w:r w:rsidRPr="00487770">
        <w:rPr>
          <w:color w:val="000000"/>
          <w:spacing w:val="1"/>
          <w:w w:val="101"/>
          <w:sz w:val="28"/>
          <w:szCs w:val="28"/>
          <w:lang w:val="en-US"/>
        </w:rPr>
        <w:t>www</w:t>
      </w:r>
      <w:r w:rsidRPr="00D45882">
        <w:rPr>
          <w:color w:val="000000"/>
          <w:spacing w:val="1"/>
          <w:w w:val="101"/>
          <w:sz w:val="28"/>
          <w:szCs w:val="28"/>
        </w:rPr>
        <w:t xml:space="preserve">. </w:t>
      </w:r>
      <w:proofErr w:type="spellStart"/>
      <w:r w:rsidRPr="00487770">
        <w:rPr>
          <w:color w:val="000000"/>
          <w:spacing w:val="1"/>
          <w:w w:val="101"/>
          <w:sz w:val="28"/>
          <w:szCs w:val="28"/>
          <w:lang w:val="en-US"/>
        </w:rPr>
        <w:t>medbiol</w:t>
      </w:r>
      <w:proofErr w:type="spellEnd"/>
      <w:r w:rsidRPr="00D45882">
        <w:rPr>
          <w:color w:val="000000"/>
          <w:spacing w:val="1"/>
          <w:w w:val="101"/>
          <w:sz w:val="28"/>
          <w:szCs w:val="28"/>
        </w:rPr>
        <w:t>.</w:t>
      </w:r>
      <w:proofErr w:type="spellStart"/>
      <w:r w:rsidRPr="00487770">
        <w:rPr>
          <w:color w:val="000000"/>
          <w:spacing w:val="1"/>
          <w:w w:val="101"/>
          <w:sz w:val="28"/>
          <w:szCs w:val="28"/>
          <w:lang w:val="en-US"/>
        </w:rPr>
        <w:t>ru</w:t>
      </w:r>
      <w:proofErr w:type="spellEnd"/>
    </w:p>
    <w:p w:rsidR="00487770" w:rsidRPr="00D45882" w:rsidRDefault="00487770" w:rsidP="00D45882">
      <w:pPr>
        <w:shd w:val="clear" w:color="auto" w:fill="FFFFFF"/>
        <w:tabs>
          <w:tab w:val="left" w:leader="dot" w:pos="7721"/>
        </w:tabs>
        <w:spacing w:line="410" w:lineRule="exact"/>
        <w:ind w:left="708" w:right="470"/>
        <w:outlineLvl w:val="0"/>
        <w:rPr>
          <w:spacing w:val="1"/>
          <w:w w:val="101"/>
          <w:sz w:val="28"/>
          <w:szCs w:val="28"/>
        </w:rPr>
      </w:pPr>
      <w:r w:rsidRPr="00292620">
        <w:rPr>
          <w:spacing w:val="1"/>
          <w:w w:val="101"/>
          <w:sz w:val="28"/>
          <w:szCs w:val="28"/>
          <w:lang w:val="en-US"/>
        </w:rPr>
        <w:t>http</w:t>
      </w:r>
      <w:r w:rsidRPr="00D45882">
        <w:rPr>
          <w:spacing w:val="1"/>
          <w:w w:val="101"/>
          <w:sz w:val="28"/>
          <w:szCs w:val="28"/>
        </w:rPr>
        <w:t>://</w:t>
      </w:r>
      <w:proofErr w:type="spellStart"/>
      <w:r w:rsidRPr="00292620">
        <w:rPr>
          <w:spacing w:val="1"/>
          <w:w w:val="101"/>
          <w:sz w:val="28"/>
          <w:szCs w:val="28"/>
          <w:lang w:val="en-US"/>
        </w:rPr>
        <w:t>medicalplanet</w:t>
      </w:r>
      <w:proofErr w:type="spellEnd"/>
      <w:r w:rsidRPr="00D45882">
        <w:rPr>
          <w:spacing w:val="1"/>
          <w:w w:val="101"/>
          <w:sz w:val="28"/>
          <w:szCs w:val="28"/>
        </w:rPr>
        <w:t>.</w:t>
      </w:r>
      <w:proofErr w:type="spellStart"/>
      <w:r w:rsidRPr="00292620">
        <w:rPr>
          <w:spacing w:val="1"/>
          <w:w w:val="101"/>
          <w:sz w:val="28"/>
          <w:szCs w:val="28"/>
          <w:lang w:val="en-US"/>
        </w:rPr>
        <w:t>su</w:t>
      </w:r>
      <w:proofErr w:type="spellEnd"/>
      <w:r w:rsidRPr="00D45882">
        <w:rPr>
          <w:spacing w:val="1"/>
          <w:w w:val="101"/>
          <w:sz w:val="28"/>
          <w:szCs w:val="28"/>
        </w:rPr>
        <w:t>/</w:t>
      </w:r>
      <w:proofErr w:type="spellStart"/>
      <w:r w:rsidRPr="00292620">
        <w:rPr>
          <w:spacing w:val="1"/>
          <w:w w:val="101"/>
          <w:sz w:val="28"/>
          <w:szCs w:val="28"/>
          <w:lang w:val="en-US"/>
        </w:rPr>
        <w:t>genetica</w:t>
      </w:r>
      <w:proofErr w:type="spellEnd"/>
      <w:r w:rsidRPr="00D45882">
        <w:rPr>
          <w:spacing w:val="1"/>
          <w:w w:val="101"/>
          <w:sz w:val="28"/>
          <w:szCs w:val="28"/>
        </w:rPr>
        <w:t>/2.</w:t>
      </w:r>
      <w:r w:rsidRPr="00292620">
        <w:rPr>
          <w:spacing w:val="1"/>
          <w:w w:val="101"/>
          <w:sz w:val="28"/>
          <w:szCs w:val="28"/>
          <w:lang w:val="en-US"/>
        </w:rPr>
        <w:t>html</w:t>
      </w:r>
    </w:p>
    <w:p w:rsidR="00487770" w:rsidRDefault="00487770" w:rsidP="00D45882">
      <w:pPr>
        <w:shd w:val="clear" w:color="auto" w:fill="FFFFFF"/>
        <w:tabs>
          <w:tab w:val="left" w:leader="dot" w:pos="7721"/>
        </w:tabs>
        <w:spacing w:line="410" w:lineRule="exact"/>
        <w:ind w:left="708" w:right="470"/>
        <w:outlineLvl w:val="0"/>
        <w:rPr>
          <w:spacing w:val="1"/>
          <w:w w:val="101"/>
          <w:sz w:val="28"/>
          <w:szCs w:val="28"/>
          <w:lang w:val="en-US"/>
        </w:rPr>
      </w:pPr>
      <w:proofErr w:type="gramStart"/>
      <w:r w:rsidRPr="005A7FA1">
        <w:rPr>
          <w:spacing w:val="1"/>
          <w:w w:val="101"/>
          <w:sz w:val="28"/>
          <w:szCs w:val="28"/>
          <w:lang w:val="en-US"/>
        </w:rPr>
        <w:t>http://</w:t>
      </w:r>
      <w:r>
        <w:rPr>
          <w:spacing w:val="1"/>
          <w:w w:val="101"/>
          <w:sz w:val="28"/>
          <w:szCs w:val="28"/>
          <w:lang w:val="en-US"/>
        </w:rPr>
        <w:t xml:space="preserve"> nedug.ru.</w:t>
      </w:r>
      <w:proofErr w:type="gramEnd"/>
      <w:r>
        <w:rPr>
          <w:spacing w:val="1"/>
          <w:w w:val="101"/>
          <w:sz w:val="28"/>
          <w:szCs w:val="28"/>
          <w:lang w:val="en-US"/>
        </w:rPr>
        <w:t xml:space="preserve"> </w:t>
      </w:r>
      <w:proofErr w:type="gramStart"/>
      <w:r>
        <w:rPr>
          <w:spacing w:val="1"/>
          <w:w w:val="101"/>
          <w:sz w:val="28"/>
          <w:szCs w:val="28"/>
          <w:lang w:val="en-US"/>
        </w:rPr>
        <w:t>library</w:t>
      </w:r>
      <w:proofErr w:type="gramEnd"/>
      <w:r>
        <w:rPr>
          <w:spacing w:val="1"/>
          <w:w w:val="101"/>
          <w:sz w:val="28"/>
          <w:szCs w:val="28"/>
          <w:lang w:val="en-US"/>
        </w:rPr>
        <w:t>.</w:t>
      </w:r>
    </w:p>
    <w:p w:rsidR="00487770" w:rsidRDefault="00487770" w:rsidP="00D45882">
      <w:pPr>
        <w:shd w:val="clear" w:color="auto" w:fill="FFFFFF"/>
        <w:tabs>
          <w:tab w:val="left" w:leader="dot" w:pos="7721"/>
        </w:tabs>
        <w:spacing w:line="410" w:lineRule="exact"/>
        <w:ind w:left="708" w:right="470"/>
        <w:outlineLvl w:val="0"/>
        <w:rPr>
          <w:spacing w:val="1"/>
          <w:w w:val="101"/>
          <w:sz w:val="28"/>
          <w:szCs w:val="28"/>
          <w:lang w:val="en-US"/>
        </w:rPr>
      </w:pPr>
      <w:proofErr w:type="gramStart"/>
      <w:r w:rsidRPr="005A7FA1">
        <w:rPr>
          <w:spacing w:val="1"/>
          <w:w w:val="101"/>
          <w:sz w:val="28"/>
          <w:szCs w:val="28"/>
          <w:lang w:val="en-US"/>
        </w:rPr>
        <w:t>http://</w:t>
      </w:r>
      <w:r>
        <w:rPr>
          <w:spacing w:val="1"/>
          <w:w w:val="101"/>
          <w:sz w:val="28"/>
          <w:szCs w:val="28"/>
          <w:lang w:val="en-US"/>
        </w:rPr>
        <w:t xml:space="preserve"> krugosvet.ru &gt;</w:t>
      </w:r>
      <w:proofErr w:type="spellStart"/>
      <w:r>
        <w:rPr>
          <w:spacing w:val="1"/>
          <w:w w:val="101"/>
          <w:sz w:val="28"/>
          <w:szCs w:val="28"/>
          <w:lang w:val="en-US"/>
        </w:rPr>
        <w:t>enc</w:t>
      </w:r>
      <w:proofErr w:type="spellEnd"/>
      <w:r>
        <w:rPr>
          <w:spacing w:val="1"/>
          <w:w w:val="101"/>
          <w:sz w:val="28"/>
          <w:szCs w:val="28"/>
          <w:lang w:val="en-US"/>
        </w:rPr>
        <w:t>/</w:t>
      </w:r>
      <w:proofErr w:type="spellStart"/>
      <w:r>
        <w:rPr>
          <w:spacing w:val="1"/>
          <w:w w:val="101"/>
          <w:sz w:val="28"/>
          <w:szCs w:val="28"/>
          <w:lang w:val="en-US"/>
        </w:rPr>
        <w:t>nauka</w:t>
      </w:r>
      <w:proofErr w:type="spellEnd"/>
      <w:r>
        <w:rPr>
          <w:spacing w:val="1"/>
          <w:w w:val="101"/>
          <w:sz w:val="28"/>
          <w:szCs w:val="28"/>
          <w:lang w:val="en-US"/>
        </w:rPr>
        <w:t xml:space="preserve">- i- </w:t>
      </w:r>
      <w:proofErr w:type="spellStart"/>
      <w:r>
        <w:rPr>
          <w:spacing w:val="1"/>
          <w:w w:val="101"/>
          <w:sz w:val="28"/>
          <w:szCs w:val="28"/>
          <w:lang w:val="en-US"/>
        </w:rPr>
        <w:t>tehnika</w:t>
      </w:r>
      <w:proofErr w:type="spellEnd"/>
      <w:r>
        <w:rPr>
          <w:spacing w:val="1"/>
          <w:w w:val="101"/>
          <w:sz w:val="28"/>
          <w:szCs w:val="28"/>
          <w:lang w:val="en-US"/>
        </w:rPr>
        <w:t>.</w:t>
      </w:r>
      <w:proofErr w:type="gramEnd"/>
      <w:r>
        <w:rPr>
          <w:spacing w:val="1"/>
          <w:w w:val="101"/>
          <w:sz w:val="28"/>
          <w:szCs w:val="28"/>
          <w:lang w:val="en-US"/>
        </w:rPr>
        <w:t xml:space="preserve"> Html</w:t>
      </w:r>
    </w:p>
    <w:p w:rsidR="00487770" w:rsidRPr="00292620" w:rsidRDefault="00487770" w:rsidP="00D45882">
      <w:pPr>
        <w:shd w:val="clear" w:color="auto" w:fill="FFFFFF"/>
        <w:tabs>
          <w:tab w:val="left" w:leader="dot" w:pos="7721"/>
        </w:tabs>
        <w:spacing w:line="410" w:lineRule="exact"/>
        <w:ind w:left="708" w:right="470"/>
        <w:outlineLvl w:val="0"/>
        <w:rPr>
          <w:spacing w:val="1"/>
          <w:w w:val="101"/>
          <w:sz w:val="28"/>
          <w:szCs w:val="28"/>
          <w:lang w:val="en-US"/>
        </w:rPr>
      </w:pPr>
      <w:r w:rsidRPr="002B7E0F">
        <w:rPr>
          <w:spacing w:val="1"/>
          <w:w w:val="101"/>
          <w:sz w:val="28"/>
          <w:szCs w:val="28"/>
          <w:lang w:val="en-US"/>
        </w:rPr>
        <w:t>http://lib.usu.ru/rus/news/2011/11/01/2326</w:t>
      </w:r>
    </w:p>
    <w:p w:rsidR="00487770" w:rsidRPr="002B7E0F" w:rsidRDefault="00487770" w:rsidP="00D45882">
      <w:pPr>
        <w:ind w:left="708"/>
        <w:jc w:val="both"/>
        <w:rPr>
          <w:sz w:val="28"/>
          <w:szCs w:val="28"/>
        </w:rPr>
      </w:pPr>
      <w:r w:rsidRPr="002B7E0F">
        <w:rPr>
          <w:sz w:val="28"/>
          <w:szCs w:val="28"/>
          <w:lang w:val="en-US"/>
        </w:rPr>
        <w:t>http</w:t>
      </w:r>
      <w:r w:rsidRPr="002B7E0F">
        <w:rPr>
          <w:sz w:val="28"/>
          <w:szCs w:val="28"/>
        </w:rPr>
        <w:t>://</w:t>
      </w:r>
      <w:r w:rsidRPr="002B7E0F">
        <w:rPr>
          <w:sz w:val="28"/>
          <w:szCs w:val="28"/>
          <w:lang w:val="en-US"/>
        </w:rPr>
        <w:t>www</w:t>
      </w:r>
      <w:r w:rsidRPr="002B7E0F">
        <w:rPr>
          <w:sz w:val="28"/>
          <w:szCs w:val="28"/>
        </w:rPr>
        <w:t>.</w:t>
      </w:r>
      <w:proofErr w:type="spellStart"/>
      <w:r w:rsidRPr="002B7E0F">
        <w:rPr>
          <w:sz w:val="28"/>
          <w:szCs w:val="28"/>
          <w:lang w:val="en-US"/>
        </w:rPr>
        <w:t>rsl</w:t>
      </w:r>
      <w:proofErr w:type="spellEnd"/>
      <w:r w:rsidRPr="002B7E0F">
        <w:rPr>
          <w:sz w:val="28"/>
          <w:szCs w:val="28"/>
        </w:rPr>
        <w:t>.</w:t>
      </w:r>
      <w:proofErr w:type="spellStart"/>
      <w:r w:rsidRPr="002B7E0F">
        <w:rPr>
          <w:sz w:val="28"/>
          <w:szCs w:val="28"/>
          <w:lang w:val="en-US"/>
        </w:rPr>
        <w:t>ru</w:t>
      </w:r>
      <w:proofErr w:type="spellEnd"/>
    </w:p>
    <w:p w:rsidR="00B57F1D" w:rsidRDefault="00B57F1D" w:rsidP="00B57F1D">
      <w:pPr>
        <w:rPr>
          <w:b/>
        </w:rPr>
      </w:pPr>
    </w:p>
    <w:p w:rsidR="00B57F1D" w:rsidRDefault="00B57F1D" w:rsidP="00B57F1D">
      <w:pPr>
        <w:rPr>
          <w:b/>
          <w:sz w:val="28"/>
          <w:szCs w:val="28"/>
        </w:rPr>
      </w:pPr>
      <w:r>
        <w:rPr>
          <w:b/>
          <w:sz w:val="28"/>
          <w:szCs w:val="28"/>
        </w:rPr>
        <w:t>Дополнительная литература.</w:t>
      </w:r>
    </w:p>
    <w:p w:rsidR="00487770" w:rsidRPr="00265FEE" w:rsidRDefault="00487770" w:rsidP="00487770">
      <w:pPr>
        <w:numPr>
          <w:ilvl w:val="0"/>
          <w:numId w:val="23"/>
        </w:numPr>
        <w:tabs>
          <w:tab w:val="left" w:pos="360"/>
        </w:tabs>
        <w:suppressAutoHyphens/>
        <w:jc w:val="both"/>
        <w:rPr>
          <w:sz w:val="28"/>
          <w:szCs w:val="28"/>
        </w:rPr>
      </w:pPr>
      <w:r w:rsidRPr="00265FEE">
        <w:rPr>
          <w:sz w:val="28"/>
          <w:szCs w:val="28"/>
        </w:rPr>
        <w:t>Бочков</w:t>
      </w:r>
      <w:r>
        <w:rPr>
          <w:sz w:val="28"/>
          <w:szCs w:val="28"/>
        </w:rPr>
        <w:t xml:space="preserve"> Н.П.</w:t>
      </w:r>
      <w:r w:rsidRPr="00265FEE">
        <w:rPr>
          <w:sz w:val="28"/>
          <w:szCs w:val="28"/>
        </w:rPr>
        <w:t xml:space="preserve"> Клиническая генетика. М. </w:t>
      </w:r>
      <w:proofErr w:type="spellStart"/>
      <w:r w:rsidRPr="00265FEE">
        <w:rPr>
          <w:sz w:val="28"/>
          <w:szCs w:val="28"/>
        </w:rPr>
        <w:t>Геотар</w:t>
      </w:r>
      <w:proofErr w:type="spellEnd"/>
      <w:r w:rsidRPr="00265FEE">
        <w:rPr>
          <w:sz w:val="28"/>
          <w:szCs w:val="28"/>
        </w:rPr>
        <w:t xml:space="preserve">-Мед, 2004. </w:t>
      </w:r>
    </w:p>
    <w:p w:rsidR="00487770" w:rsidRPr="00265FEE" w:rsidRDefault="00487770" w:rsidP="00487770">
      <w:pPr>
        <w:numPr>
          <w:ilvl w:val="0"/>
          <w:numId w:val="23"/>
        </w:numPr>
        <w:tabs>
          <w:tab w:val="left" w:pos="360"/>
        </w:tabs>
        <w:suppressAutoHyphens/>
        <w:jc w:val="both"/>
        <w:rPr>
          <w:sz w:val="28"/>
          <w:szCs w:val="28"/>
        </w:rPr>
      </w:pPr>
      <w:r>
        <w:rPr>
          <w:sz w:val="28"/>
          <w:szCs w:val="28"/>
        </w:rPr>
        <w:t xml:space="preserve"> </w:t>
      </w:r>
      <w:r w:rsidRPr="00265FEE">
        <w:rPr>
          <w:sz w:val="28"/>
          <w:szCs w:val="28"/>
        </w:rPr>
        <w:t>Заяц</w:t>
      </w:r>
      <w:r>
        <w:rPr>
          <w:sz w:val="28"/>
          <w:szCs w:val="28"/>
        </w:rPr>
        <w:t xml:space="preserve"> Р.Г., </w:t>
      </w:r>
      <w:proofErr w:type="spellStart"/>
      <w:r w:rsidRPr="00265FEE">
        <w:rPr>
          <w:sz w:val="28"/>
          <w:szCs w:val="28"/>
        </w:rPr>
        <w:t>Бутвиловский</w:t>
      </w:r>
      <w:proofErr w:type="spellEnd"/>
      <w:r>
        <w:rPr>
          <w:sz w:val="28"/>
          <w:szCs w:val="28"/>
        </w:rPr>
        <w:t xml:space="preserve"> В.Э., </w:t>
      </w:r>
      <w:proofErr w:type="spellStart"/>
      <w:r w:rsidRPr="00265FEE">
        <w:rPr>
          <w:sz w:val="28"/>
          <w:szCs w:val="28"/>
        </w:rPr>
        <w:t>Рачковская</w:t>
      </w:r>
      <w:proofErr w:type="spellEnd"/>
      <w:r>
        <w:rPr>
          <w:sz w:val="28"/>
          <w:szCs w:val="28"/>
        </w:rPr>
        <w:t xml:space="preserve"> И.В., </w:t>
      </w:r>
      <w:r w:rsidRPr="00265FEE">
        <w:rPr>
          <w:sz w:val="28"/>
          <w:szCs w:val="28"/>
        </w:rPr>
        <w:t>Давыдов</w:t>
      </w:r>
      <w:r>
        <w:rPr>
          <w:sz w:val="28"/>
          <w:szCs w:val="28"/>
        </w:rPr>
        <w:t xml:space="preserve"> В.В.</w:t>
      </w:r>
      <w:r w:rsidRPr="00265FEE">
        <w:rPr>
          <w:sz w:val="28"/>
          <w:szCs w:val="28"/>
        </w:rPr>
        <w:t xml:space="preserve"> Общая и мед</w:t>
      </w:r>
      <w:proofErr w:type="gramStart"/>
      <w:r w:rsidRPr="00265FEE">
        <w:rPr>
          <w:sz w:val="28"/>
          <w:szCs w:val="28"/>
        </w:rPr>
        <w:t>.</w:t>
      </w:r>
      <w:proofErr w:type="gramEnd"/>
      <w:r w:rsidRPr="00265FEE">
        <w:rPr>
          <w:sz w:val="28"/>
          <w:szCs w:val="28"/>
        </w:rPr>
        <w:t xml:space="preserve"> </w:t>
      </w:r>
      <w:proofErr w:type="gramStart"/>
      <w:r w:rsidRPr="00265FEE">
        <w:rPr>
          <w:sz w:val="28"/>
          <w:szCs w:val="28"/>
        </w:rPr>
        <w:t>г</w:t>
      </w:r>
      <w:proofErr w:type="gramEnd"/>
      <w:r w:rsidRPr="00265FEE">
        <w:rPr>
          <w:sz w:val="28"/>
          <w:szCs w:val="28"/>
        </w:rPr>
        <w:t xml:space="preserve">енетика (лекции и задачи). </w:t>
      </w:r>
      <w:r>
        <w:rPr>
          <w:sz w:val="28"/>
          <w:szCs w:val="28"/>
        </w:rPr>
        <w:t>- Ростов-на-Дону:</w:t>
      </w:r>
      <w:r w:rsidRPr="00265FEE">
        <w:rPr>
          <w:sz w:val="28"/>
          <w:szCs w:val="28"/>
        </w:rPr>
        <w:t xml:space="preserve"> Изд-во «Феникс», 2002.</w:t>
      </w:r>
    </w:p>
    <w:p w:rsidR="00487770" w:rsidRPr="00265FEE" w:rsidRDefault="00487770" w:rsidP="00487770">
      <w:pPr>
        <w:numPr>
          <w:ilvl w:val="0"/>
          <w:numId w:val="23"/>
        </w:numPr>
        <w:tabs>
          <w:tab w:val="left" w:pos="360"/>
        </w:tabs>
        <w:suppressAutoHyphens/>
        <w:jc w:val="both"/>
        <w:rPr>
          <w:sz w:val="28"/>
          <w:szCs w:val="28"/>
        </w:rPr>
      </w:pPr>
      <w:r>
        <w:rPr>
          <w:sz w:val="28"/>
          <w:szCs w:val="28"/>
        </w:rPr>
        <w:t xml:space="preserve"> </w:t>
      </w:r>
      <w:r w:rsidRPr="00265FEE">
        <w:rPr>
          <w:sz w:val="28"/>
          <w:szCs w:val="28"/>
        </w:rPr>
        <w:t>Лютикова</w:t>
      </w:r>
      <w:r>
        <w:rPr>
          <w:sz w:val="28"/>
          <w:szCs w:val="28"/>
        </w:rPr>
        <w:t xml:space="preserve"> Т.М., </w:t>
      </w:r>
      <w:r w:rsidRPr="00265FEE">
        <w:rPr>
          <w:sz w:val="28"/>
          <w:szCs w:val="28"/>
        </w:rPr>
        <w:t>Артемьев</w:t>
      </w:r>
      <w:r>
        <w:rPr>
          <w:sz w:val="28"/>
          <w:szCs w:val="28"/>
        </w:rPr>
        <w:t xml:space="preserve"> В.Н., </w:t>
      </w:r>
      <w:r w:rsidRPr="00265FEE">
        <w:rPr>
          <w:sz w:val="28"/>
          <w:szCs w:val="28"/>
        </w:rPr>
        <w:t>Губарева</w:t>
      </w:r>
      <w:r>
        <w:rPr>
          <w:sz w:val="28"/>
          <w:szCs w:val="28"/>
        </w:rPr>
        <w:t xml:space="preserve"> Е.С.</w:t>
      </w:r>
      <w:r w:rsidRPr="00265FEE">
        <w:rPr>
          <w:sz w:val="28"/>
          <w:szCs w:val="28"/>
        </w:rPr>
        <w:t xml:space="preserve"> Мед</w:t>
      </w:r>
      <w:proofErr w:type="gramStart"/>
      <w:r w:rsidRPr="00265FEE">
        <w:rPr>
          <w:sz w:val="28"/>
          <w:szCs w:val="28"/>
        </w:rPr>
        <w:t>.</w:t>
      </w:r>
      <w:proofErr w:type="gramEnd"/>
      <w:r w:rsidRPr="00265FEE">
        <w:rPr>
          <w:sz w:val="28"/>
          <w:szCs w:val="28"/>
        </w:rPr>
        <w:t xml:space="preserve"> </w:t>
      </w:r>
      <w:proofErr w:type="gramStart"/>
      <w:r w:rsidRPr="00265FEE">
        <w:rPr>
          <w:sz w:val="28"/>
          <w:szCs w:val="28"/>
        </w:rPr>
        <w:t>б</w:t>
      </w:r>
      <w:proofErr w:type="gramEnd"/>
      <w:r w:rsidRPr="00265FEE">
        <w:rPr>
          <w:sz w:val="28"/>
          <w:szCs w:val="28"/>
        </w:rPr>
        <w:t xml:space="preserve">иология с основами генетики. </w:t>
      </w:r>
      <w:r>
        <w:rPr>
          <w:sz w:val="28"/>
          <w:szCs w:val="28"/>
        </w:rPr>
        <w:t xml:space="preserve">- </w:t>
      </w:r>
      <w:r w:rsidRPr="00265FEE">
        <w:rPr>
          <w:sz w:val="28"/>
          <w:szCs w:val="28"/>
        </w:rPr>
        <w:t>Москва: АНМИ, 2002.</w:t>
      </w:r>
    </w:p>
    <w:p w:rsidR="00487770" w:rsidRPr="00265FEE" w:rsidRDefault="00487770" w:rsidP="00487770">
      <w:pPr>
        <w:numPr>
          <w:ilvl w:val="0"/>
          <w:numId w:val="23"/>
        </w:numPr>
        <w:tabs>
          <w:tab w:val="left" w:pos="0"/>
          <w:tab w:val="left" w:pos="720"/>
        </w:tabs>
        <w:overflowPunct w:val="0"/>
        <w:autoSpaceDE w:val="0"/>
        <w:textAlignment w:val="baseline"/>
        <w:rPr>
          <w:sz w:val="28"/>
          <w:szCs w:val="28"/>
        </w:rPr>
      </w:pPr>
      <w:r>
        <w:rPr>
          <w:sz w:val="28"/>
          <w:szCs w:val="28"/>
        </w:rPr>
        <w:t xml:space="preserve"> </w:t>
      </w:r>
      <w:r w:rsidRPr="00265FEE">
        <w:rPr>
          <w:sz w:val="28"/>
          <w:szCs w:val="28"/>
        </w:rPr>
        <w:t>Козлова</w:t>
      </w:r>
      <w:r>
        <w:rPr>
          <w:sz w:val="28"/>
          <w:szCs w:val="28"/>
        </w:rPr>
        <w:t xml:space="preserve"> С.И. , </w:t>
      </w:r>
      <w:r w:rsidRPr="00265FEE">
        <w:rPr>
          <w:sz w:val="28"/>
          <w:szCs w:val="28"/>
        </w:rPr>
        <w:t>Семанова</w:t>
      </w:r>
      <w:r>
        <w:rPr>
          <w:sz w:val="28"/>
          <w:szCs w:val="28"/>
        </w:rPr>
        <w:t xml:space="preserve"> Е.А., </w:t>
      </w:r>
      <w:proofErr w:type="spellStart"/>
      <w:r w:rsidRPr="00265FEE">
        <w:rPr>
          <w:sz w:val="28"/>
          <w:szCs w:val="28"/>
        </w:rPr>
        <w:t>Демикова</w:t>
      </w:r>
      <w:proofErr w:type="spellEnd"/>
      <w:r>
        <w:rPr>
          <w:sz w:val="28"/>
          <w:szCs w:val="28"/>
        </w:rPr>
        <w:t xml:space="preserve"> Н.С. , </w:t>
      </w:r>
      <w:r w:rsidRPr="00265FEE">
        <w:rPr>
          <w:sz w:val="28"/>
          <w:szCs w:val="28"/>
        </w:rPr>
        <w:t>Блинникова</w:t>
      </w:r>
      <w:r>
        <w:rPr>
          <w:sz w:val="28"/>
          <w:szCs w:val="28"/>
        </w:rPr>
        <w:t xml:space="preserve"> О.Е</w:t>
      </w:r>
      <w:r w:rsidRPr="00265FEE">
        <w:rPr>
          <w:sz w:val="28"/>
          <w:szCs w:val="28"/>
        </w:rPr>
        <w:t xml:space="preserve">. Наследственные синдромы и медико-генетическое консультирование. </w:t>
      </w:r>
      <w:r>
        <w:rPr>
          <w:sz w:val="28"/>
          <w:szCs w:val="28"/>
        </w:rPr>
        <w:t>-</w:t>
      </w:r>
      <w:r w:rsidRPr="00265FEE">
        <w:rPr>
          <w:sz w:val="28"/>
          <w:szCs w:val="28"/>
        </w:rPr>
        <w:t xml:space="preserve"> М., Медицина, 1996.</w:t>
      </w:r>
    </w:p>
    <w:p w:rsidR="00487770" w:rsidRPr="00265FEE" w:rsidRDefault="00487770" w:rsidP="00487770">
      <w:pPr>
        <w:numPr>
          <w:ilvl w:val="0"/>
          <w:numId w:val="23"/>
        </w:numPr>
        <w:tabs>
          <w:tab w:val="left" w:pos="360"/>
        </w:tabs>
        <w:suppressAutoHyphens/>
        <w:jc w:val="both"/>
        <w:rPr>
          <w:sz w:val="28"/>
          <w:szCs w:val="28"/>
        </w:rPr>
      </w:pPr>
      <w:r>
        <w:rPr>
          <w:sz w:val="28"/>
          <w:szCs w:val="28"/>
        </w:rPr>
        <w:t xml:space="preserve"> </w:t>
      </w:r>
      <w:r w:rsidRPr="00265FEE">
        <w:rPr>
          <w:sz w:val="28"/>
          <w:szCs w:val="28"/>
        </w:rPr>
        <w:t>Приходченко</w:t>
      </w:r>
      <w:r>
        <w:rPr>
          <w:sz w:val="28"/>
          <w:szCs w:val="28"/>
        </w:rPr>
        <w:t xml:space="preserve"> Н.Н., </w:t>
      </w:r>
      <w:proofErr w:type="spellStart"/>
      <w:r w:rsidRPr="00265FEE">
        <w:rPr>
          <w:sz w:val="28"/>
          <w:szCs w:val="28"/>
        </w:rPr>
        <w:t>Шкурат</w:t>
      </w:r>
      <w:proofErr w:type="spellEnd"/>
      <w:r>
        <w:rPr>
          <w:sz w:val="28"/>
          <w:szCs w:val="28"/>
        </w:rPr>
        <w:t xml:space="preserve"> Т.П.</w:t>
      </w:r>
      <w:r w:rsidRPr="00265FEE">
        <w:rPr>
          <w:sz w:val="28"/>
          <w:szCs w:val="28"/>
        </w:rPr>
        <w:t xml:space="preserve"> Основы ге</w:t>
      </w:r>
      <w:r>
        <w:rPr>
          <w:sz w:val="28"/>
          <w:szCs w:val="28"/>
        </w:rPr>
        <w:t>нетики человека. - Ростов-на-Дону:</w:t>
      </w:r>
      <w:r w:rsidRPr="00265FEE">
        <w:rPr>
          <w:sz w:val="28"/>
          <w:szCs w:val="28"/>
        </w:rPr>
        <w:t xml:space="preserve"> Изд-во «Феникс», 1997.</w:t>
      </w:r>
    </w:p>
    <w:p w:rsidR="00B57F1D" w:rsidRDefault="00B57F1D" w:rsidP="00B57F1D">
      <w:pPr>
        <w:rPr>
          <w:bCs/>
          <w:sz w:val="28"/>
          <w:szCs w:val="28"/>
        </w:rPr>
      </w:pPr>
    </w:p>
    <w:p w:rsidR="00B57F1D" w:rsidRDefault="00B57F1D"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3C4AAC" w:rsidRDefault="003C4AAC" w:rsidP="00B57F1D"/>
    <w:p w:rsidR="00B57F1D" w:rsidRDefault="00B57F1D"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center"/>
        <w:rPr>
          <w:rFonts w:eastAsia="Calibri"/>
          <w:b/>
          <w:caps/>
          <w:sz w:val="28"/>
          <w:szCs w:val="28"/>
        </w:rPr>
      </w:pPr>
      <w:r>
        <w:rPr>
          <w:rFonts w:eastAsia="Calibri"/>
          <w:b/>
          <w:caps/>
          <w:sz w:val="28"/>
          <w:szCs w:val="28"/>
        </w:rPr>
        <w:lastRenderedPageBreak/>
        <w:t>4. Контроль и оценка результатов освоения Дисциплины «</w:t>
      </w:r>
      <w:r w:rsidR="00977092">
        <w:rPr>
          <w:rFonts w:eastAsia="Calibri"/>
          <w:b/>
          <w:caps/>
          <w:sz w:val="28"/>
          <w:szCs w:val="28"/>
        </w:rPr>
        <w:t>генетика человека с основами медицинской генетики</w:t>
      </w:r>
      <w:r>
        <w:rPr>
          <w:rFonts w:eastAsia="Calibri"/>
          <w:b/>
          <w:caps/>
          <w:sz w:val="28"/>
          <w:szCs w:val="28"/>
        </w:rPr>
        <w:t>»</w:t>
      </w:r>
    </w:p>
    <w:p w:rsidR="00B57F1D" w:rsidRDefault="00B57F1D" w:rsidP="00B57F1D">
      <w:pPr>
        <w:ind w:left="360"/>
        <w:rPr>
          <w:sz w:val="28"/>
          <w:szCs w:val="28"/>
        </w:rPr>
      </w:pPr>
    </w:p>
    <w:p w:rsidR="00B57F1D" w:rsidRDefault="00D45882" w:rsidP="00B57F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eastAsia="Calibri"/>
        </w:rPr>
      </w:pPr>
      <w:r>
        <w:rPr>
          <w:rFonts w:eastAsia="Calibri"/>
          <w:b/>
          <w:sz w:val="28"/>
          <w:szCs w:val="28"/>
        </w:rPr>
        <w:tab/>
      </w:r>
      <w:r w:rsidR="00B57F1D" w:rsidRPr="00D45882">
        <w:rPr>
          <w:rFonts w:eastAsia="Calibri"/>
          <w:sz w:val="28"/>
          <w:szCs w:val="28"/>
        </w:rPr>
        <w:t>Контроль и оценка</w:t>
      </w:r>
      <w:r w:rsidR="00B57F1D">
        <w:rPr>
          <w:rFonts w:eastAsia="Calibri"/>
          <w:sz w:val="28"/>
          <w:szCs w:val="28"/>
        </w:rPr>
        <w:t xml:space="preserve"> результатов освоения дисциплины осуществляется преподавателем в процессе проведения практических занятий, тестирования, а также выполнения </w:t>
      </w:r>
      <w:proofErr w:type="gramStart"/>
      <w:r w:rsidR="00B57F1D">
        <w:rPr>
          <w:rFonts w:eastAsia="Calibri"/>
          <w:sz w:val="28"/>
          <w:szCs w:val="28"/>
        </w:rPr>
        <w:t>обучающимися</w:t>
      </w:r>
      <w:proofErr w:type="gramEnd"/>
      <w:r w:rsidR="00B57F1D">
        <w:rPr>
          <w:rFonts w:eastAsia="Calibri"/>
          <w:sz w:val="28"/>
          <w:szCs w:val="28"/>
        </w:rPr>
        <w:t xml:space="preserve"> индивидуальных заданий.</w:t>
      </w:r>
    </w:p>
    <w:p w:rsidR="00B57F1D" w:rsidRDefault="00B57F1D" w:rsidP="00B57F1D"/>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3"/>
        <w:gridCol w:w="4049"/>
        <w:gridCol w:w="2977"/>
      </w:tblGrid>
      <w:tr w:rsidR="00D45882" w:rsidTr="001D5E50">
        <w:tc>
          <w:tcPr>
            <w:tcW w:w="2863" w:type="dxa"/>
            <w:tcBorders>
              <w:top w:val="single" w:sz="4" w:space="0" w:color="auto"/>
              <w:left w:val="single" w:sz="4" w:space="0" w:color="auto"/>
              <w:bottom w:val="single" w:sz="4" w:space="0" w:color="auto"/>
              <w:right w:val="single" w:sz="4" w:space="0" w:color="auto"/>
            </w:tcBorders>
            <w:vAlign w:val="center"/>
          </w:tcPr>
          <w:p w:rsidR="00D45882" w:rsidRDefault="00D45882">
            <w:pPr>
              <w:spacing w:line="276" w:lineRule="auto"/>
              <w:jc w:val="center"/>
              <w:rPr>
                <w:b/>
                <w:bCs/>
                <w:lang w:eastAsia="en-US"/>
              </w:rPr>
            </w:pPr>
            <w:r>
              <w:rPr>
                <w:b/>
                <w:bCs/>
                <w:lang w:eastAsia="en-US"/>
              </w:rPr>
              <w:t>Результаты обучения</w:t>
            </w:r>
          </w:p>
          <w:p w:rsidR="00D45882" w:rsidRDefault="00D45882">
            <w:pPr>
              <w:spacing w:line="276" w:lineRule="auto"/>
              <w:jc w:val="center"/>
              <w:rPr>
                <w:b/>
                <w:bCs/>
                <w:lang w:eastAsia="en-US"/>
              </w:rPr>
            </w:pPr>
            <w:r>
              <w:rPr>
                <w:b/>
                <w:bCs/>
                <w:lang w:eastAsia="en-US"/>
              </w:rPr>
              <w:t>(освоенные компетенции)</w:t>
            </w:r>
          </w:p>
          <w:p w:rsidR="00D45882" w:rsidRDefault="00D45882">
            <w:pPr>
              <w:spacing w:line="276" w:lineRule="auto"/>
              <w:jc w:val="center"/>
              <w:rPr>
                <w:b/>
                <w:bCs/>
                <w:lang w:eastAsia="en-US"/>
              </w:rPr>
            </w:pPr>
          </w:p>
        </w:tc>
        <w:tc>
          <w:tcPr>
            <w:tcW w:w="4049" w:type="dxa"/>
            <w:tcBorders>
              <w:top w:val="single" w:sz="4" w:space="0" w:color="auto"/>
              <w:left w:val="single" w:sz="4" w:space="0" w:color="auto"/>
              <w:bottom w:val="single" w:sz="4" w:space="0" w:color="auto"/>
              <w:right w:val="single" w:sz="4" w:space="0" w:color="auto"/>
            </w:tcBorders>
            <w:vAlign w:val="center"/>
          </w:tcPr>
          <w:p w:rsidR="00D45882" w:rsidRDefault="00D45882" w:rsidP="00D45882">
            <w:pPr>
              <w:spacing w:line="276" w:lineRule="auto"/>
              <w:jc w:val="center"/>
              <w:rPr>
                <w:b/>
                <w:bCs/>
                <w:lang w:eastAsia="en-US"/>
              </w:rPr>
            </w:pPr>
            <w:r>
              <w:rPr>
                <w:b/>
                <w:bCs/>
                <w:lang w:eastAsia="en-US"/>
              </w:rPr>
              <w:t>Результаты обучения</w:t>
            </w:r>
          </w:p>
          <w:p w:rsidR="00D45882" w:rsidRDefault="00D45882" w:rsidP="00D45882">
            <w:pPr>
              <w:spacing w:line="276" w:lineRule="auto"/>
              <w:jc w:val="center"/>
              <w:rPr>
                <w:b/>
                <w:bCs/>
                <w:lang w:eastAsia="en-US"/>
              </w:rPr>
            </w:pPr>
            <w:r>
              <w:rPr>
                <w:b/>
                <w:bCs/>
                <w:lang w:eastAsia="en-US"/>
              </w:rPr>
              <w:t>(освоенные умения, усвоенные знания)</w:t>
            </w:r>
          </w:p>
          <w:p w:rsidR="00D45882" w:rsidRDefault="00D45882">
            <w:pPr>
              <w:spacing w:line="276" w:lineRule="auto"/>
              <w:jc w:val="center"/>
              <w:rPr>
                <w:b/>
                <w:bCs/>
                <w:lang w:eastAsia="en-US"/>
              </w:rPr>
            </w:pPr>
          </w:p>
        </w:tc>
        <w:tc>
          <w:tcPr>
            <w:tcW w:w="2977" w:type="dxa"/>
            <w:tcBorders>
              <w:top w:val="single" w:sz="4" w:space="0" w:color="auto"/>
              <w:left w:val="single" w:sz="4" w:space="0" w:color="auto"/>
              <w:bottom w:val="single" w:sz="4" w:space="0" w:color="auto"/>
              <w:right w:val="single" w:sz="4" w:space="0" w:color="auto"/>
            </w:tcBorders>
            <w:vAlign w:val="center"/>
            <w:hideMark/>
          </w:tcPr>
          <w:p w:rsidR="00D45882" w:rsidRDefault="00D45882">
            <w:pPr>
              <w:spacing w:line="276" w:lineRule="auto"/>
              <w:jc w:val="center"/>
              <w:rPr>
                <w:b/>
                <w:bCs/>
                <w:lang w:eastAsia="en-US"/>
              </w:rPr>
            </w:pPr>
            <w:r>
              <w:rPr>
                <w:b/>
                <w:lang w:eastAsia="en-US"/>
              </w:rPr>
              <w:t xml:space="preserve">Формы и методы контроля и оценки результатов обучения </w:t>
            </w:r>
          </w:p>
        </w:tc>
      </w:tr>
      <w:tr w:rsidR="00D45882" w:rsidTr="001D5E50">
        <w:trPr>
          <w:trHeight w:val="1631"/>
        </w:trPr>
        <w:tc>
          <w:tcPr>
            <w:tcW w:w="2863" w:type="dxa"/>
            <w:vMerge w:val="restart"/>
            <w:tcBorders>
              <w:top w:val="single" w:sz="4" w:space="0" w:color="auto"/>
              <w:left w:val="single" w:sz="4" w:space="0" w:color="auto"/>
              <w:right w:val="single" w:sz="4" w:space="0" w:color="auto"/>
            </w:tcBorders>
          </w:tcPr>
          <w:p w:rsidR="00D45882" w:rsidRPr="00F01104" w:rsidRDefault="00D45882" w:rsidP="00D45882">
            <w:pPr>
              <w:pStyle w:val="af0"/>
              <w:widowControl w:val="0"/>
              <w:ind w:left="0" w:firstLine="0"/>
            </w:pPr>
            <w:proofErr w:type="gramStart"/>
            <w:r w:rsidRPr="00F01104">
              <w:t>ОК</w:t>
            </w:r>
            <w:proofErr w:type="gramEnd"/>
            <w:r w:rsidRPr="00F01104">
              <w:t xml:space="preserve"> 1. Понимать сущность и социальную значимость своей будущей профессии, проявлять к ней устойчивый интерес</w:t>
            </w:r>
          </w:p>
          <w:p w:rsidR="00D45882" w:rsidRPr="00F01104" w:rsidRDefault="00D45882" w:rsidP="00D45882">
            <w:proofErr w:type="gramStart"/>
            <w:r w:rsidRPr="00F01104">
              <w:t>ОК</w:t>
            </w:r>
            <w:proofErr w:type="gramEnd"/>
            <w:r w:rsidRPr="00F01104">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D45882" w:rsidRPr="00F01104" w:rsidRDefault="00D45882" w:rsidP="00D45882">
            <w:proofErr w:type="gramStart"/>
            <w:r w:rsidRPr="00F01104">
              <w:t>ОК</w:t>
            </w:r>
            <w:proofErr w:type="gramEnd"/>
            <w:r w:rsidRPr="00F01104">
              <w:t xml:space="preserve"> 3. Принимать решения в стандартных и нестандартных ситуациях и нести за них ответственность</w:t>
            </w:r>
          </w:p>
          <w:p w:rsidR="00D45882" w:rsidRPr="00F01104" w:rsidRDefault="00D45882" w:rsidP="00D45882">
            <w:proofErr w:type="gramStart"/>
            <w:r w:rsidRPr="00F01104">
              <w:t>ОК</w:t>
            </w:r>
            <w:proofErr w:type="gramEnd"/>
            <w:r w:rsidRPr="00F01104">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45882" w:rsidRPr="00F01104" w:rsidRDefault="00D45882" w:rsidP="00D45882">
            <w:proofErr w:type="gramStart"/>
            <w:r w:rsidRPr="00F01104">
              <w:t>ОК</w:t>
            </w:r>
            <w:proofErr w:type="gramEnd"/>
            <w:r w:rsidRPr="00F01104">
              <w:t xml:space="preserve"> 5. Использовать информационно-коммуникационные технологии в профессиональной деятельности</w:t>
            </w:r>
          </w:p>
          <w:p w:rsidR="00D45882" w:rsidRPr="00F01104" w:rsidRDefault="00D45882" w:rsidP="00D45882">
            <w:proofErr w:type="gramStart"/>
            <w:r w:rsidRPr="00F01104">
              <w:t>ОК</w:t>
            </w:r>
            <w:proofErr w:type="gramEnd"/>
            <w:r w:rsidRPr="00F01104">
              <w:t xml:space="preserve"> 6. Работать в коллективе и в команде, эффективно общаться с </w:t>
            </w:r>
            <w:r w:rsidRPr="00F01104">
              <w:lastRenderedPageBreak/>
              <w:t>коллегами, руководством, потребителями</w:t>
            </w:r>
          </w:p>
          <w:p w:rsidR="00D45882" w:rsidRPr="00F01104" w:rsidRDefault="00D45882" w:rsidP="00D45882">
            <w:proofErr w:type="gramStart"/>
            <w:r w:rsidRPr="00F01104">
              <w:t>ОК</w:t>
            </w:r>
            <w:proofErr w:type="gramEnd"/>
            <w:r w:rsidRPr="00F01104">
              <w:t xml:space="preserve"> 7. Брать на себя ответственность за работу членов команды (подчиненных), за результат выполнения заданий</w:t>
            </w:r>
          </w:p>
          <w:p w:rsidR="00D45882" w:rsidRPr="00F01104" w:rsidRDefault="00D45882" w:rsidP="00D45882">
            <w:proofErr w:type="gramStart"/>
            <w:r w:rsidRPr="00F01104">
              <w:t>ОК</w:t>
            </w:r>
            <w:proofErr w:type="gramEnd"/>
            <w:r w:rsidRPr="00F01104">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45882" w:rsidRPr="00F01104" w:rsidRDefault="00D45882" w:rsidP="00D45882">
            <w:proofErr w:type="gramStart"/>
            <w:r w:rsidRPr="00F01104">
              <w:t>ОК</w:t>
            </w:r>
            <w:proofErr w:type="gramEnd"/>
            <w:r w:rsidRPr="00F01104">
              <w:t xml:space="preserve"> 9. Ориентироваться в условиях частой смены технологий в профессиональной деятельности</w:t>
            </w:r>
          </w:p>
          <w:p w:rsidR="00D45882" w:rsidRPr="00F01104" w:rsidRDefault="00D45882" w:rsidP="00D45882">
            <w:proofErr w:type="gramStart"/>
            <w:r w:rsidRPr="00F01104">
              <w:t>ОК</w:t>
            </w:r>
            <w:proofErr w:type="gramEnd"/>
            <w:r w:rsidRPr="00F01104">
              <w:t xml:space="preserve"> 10. Бережно относиться к историческому наследию  и культурным традициям народа, уважать социальные, культурные и религиозные различия</w:t>
            </w:r>
          </w:p>
          <w:p w:rsidR="00D45882" w:rsidRPr="00F01104" w:rsidRDefault="00D45882" w:rsidP="00D45882">
            <w:proofErr w:type="gramStart"/>
            <w:r w:rsidRPr="00F01104">
              <w:t>ОК</w:t>
            </w:r>
            <w:proofErr w:type="gramEnd"/>
            <w:r w:rsidRPr="00F01104">
              <w:t xml:space="preserve"> 11. Быть готовым брать на себя нравственные обязательства по отношению к природе, обществу, человеку</w:t>
            </w:r>
          </w:p>
          <w:p w:rsidR="00D45882" w:rsidRPr="00F01104" w:rsidRDefault="00D45882" w:rsidP="00D45882">
            <w:pPr>
              <w:rPr>
                <w:iCs/>
              </w:rPr>
            </w:pPr>
            <w:proofErr w:type="gramStart"/>
            <w:r w:rsidRPr="00F01104">
              <w:rPr>
                <w:iCs/>
              </w:rPr>
              <w:t>ОК</w:t>
            </w:r>
            <w:proofErr w:type="gramEnd"/>
            <w:r w:rsidRPr="00F01104">
              <w:rPr>
                <w:iCs/>
              </w:rPr>
              <w:t xml:space="preserve"> 12. Обеспечивать безопасные условия труда в профессиональной деятельности</w:t>
            </w:r>
          </w:p>
          <w:p w:rsidR="00D45882" w:rsidRDefault="00D45882" w:rsidP="001D5E50">
            <w:pPr>
              <w:spacing w:line="276" w:lineRule="auto"/>
              <w:jc w:val="both"/>
              <w:rPr>
                <w:iCs/>
              </w:rPr>
            </w:pPr>
            <w:proofErr w:type="gramStart"/>
            <w:r w:rsidRPr="00F01104">
              <w:rPr>
                <w:iCs/>
              </w:rPr>
              <w:t>ОК</w:t>
            </w:r>
            <w:proofErr w:type="gramEnd"/>
            <w:r w:rsidRPr="00F01104">
              <w:rPr>
                <w:iCs/>
              </w:rPr>
              <w:t xml:space="preserve"> 13.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1D5E50" w:rsidRPr="00F01104" w:rsidRDefault="001D5E50" w:rsidP="001D5E50">
            <w:pPr>
              <w:snapToGrid w:val="0"/>
            </w:pPr>
            <w:r w:rsidRPr="00F01104">
              <w:t>ПК 2.2.</w:t>
            </w:r>
            <w:r w:rsidRPr="00F01104">
              <w:rPr>
                <w:color w:val="000000"/>
              </w:rPr>
              <w:t xml:space="preserve">Определять тактику ведения </w:t>
            </w:r>
            <w:r w:rsidRPr="00F01104">
              <w:rPr>
                <w:color w:val="000000"/>
              </w:rPr>
              <w:lastRenderedPageBreak/>
              <w:t>пациента.</w:t>
            </w:r>
          </w:p>
          <w:p w:rsidR="001D5E50" w:rsidRPr="00F01104" w:rsidRDefault="001D5E50" w:rsidP="001D5E50">
            <w:pPr>
              <w:snapToGrid w:val="0"/>
            </w:pPr>
            <w:r w:rsidRPr="00F01104">
              <w:t>ПК 2.4.</w:t>
            </w:r>
            <w:r w:rsidRPr="00F01104">
              <w:rPr>
                <w:color w:val="000000"/>
              </w:rPr>
              <w:t>Проводить контроль эффективности лечения.</w:t>
            </w:r>
          </w:p>
          <w:p w:rsidR="001D5E50" w:rsidRPr="004058CD" w:rsidRDefault="001D5E50" w:rsidP="001D5E50">
            <w:pPr>
              <w:snapToGrid w:val="0"/>
              <w:rPr>
                <w:color w:val="000000"/>
              </w:rPr>
            </w:pPr>
            <w:r w:rsidRPr="004058CD">
              <w:rPr>
                <w:color w:val="000000"/>
              </w:rPr>
              <w:t>ПК 3.1.Проводить диагностику неотложных состояний.</w:t>
            </w:r>
          </w:p>
          <w:p w:rsidR="001D5E50" w:rsidRDefault="001D5E50" w:rsidP="001D5E50">
            <w:pPr>
              <w:snapToGrid w:val="0"/>
            </w:pPr>
            <w:r w:rsidRPr="00F01104">
              <w:t>ПК 5.3.</w:t>
            </w:r>
            <w:r w:rsidRPr="00F01104">
              <w:rPr>
                <w:color w:val="000000"/>
              </w:rPr>
              <w:t>Осуществлять паллиативную помощь.</w:t>
            </w:r>
          </w:p>
        </w:tc>
        <w:tc>
          <w:tcPr>
            <w:tcW w:w="4049" w:type="dxa"/>
            <w:tcBorders>
              <w:top w:val="single" w:sz="4" w:space="0" w:color="auto"/>
              <w:left w:val="single" w:sz="4" w:space="0" w:color="auto"/>
              <w:bottom w:val="single" w:sz="4" w:space="0" w:color="auto"/>
              <w:right w:val="single" w:sz="4" w:space="0" w:color="auto"/>
            </w:tcBorders>
          </w:tcPr>
          <w:p w:rsidR="00D45882" w:rsidRDefault="00D45882" w:rsidP="00D45882">
            <w:pPr>
              <w:pStyle w:val="a5"/>
              <w:numPr>
                <w:ilvl w:val="0"/>
                <w:numId w:val="25"/>
              </w:numPr>
              <w:tabs>
                <w:tab w:val="left" w:pos="1134"/>
              </w:tabs>
              <w:ind w:left="539" w:hanging="283"/>
              <w:rPr>
                <w:sz w:val="28"/>
                <w:szCs w:val="28"/>
              </w:rPr>
            </w:pPr>
            <w:r>
              <w:rPr>
                <w:sz w:val="28"/>
                <w:szCs w:val="28"/>
              </w:rPr>
              <w:lastRenderedPageBreak/>
              <w:t>Проводить опрос и вести учет пациентов с наследственной патологией.</w:t>
            </w:r>
          </w:p>
          <w:p w:rsidR="00D45882" w:rsidRDefault="00D45882" w:rsidP="00D45882">
            <w:pPr>
              <w:pStyle w:val="a5"/>
              <w:numPr>
                <w:ilvl w:val="0"/>
                <w:numId w:val="25"/>
              </w:numPr>
              <w:tabs>
                <w:tab w:val="left" w:pos="1134"/>
              </w:tabs>
              <w:ind w:left="539" w:hanging="283"/>
              <w:rPr>
                <w:sz w:val="28"/>
                <w:szCs w:val="28"/>
              </w:rPr>
            </w:pPr>
            <w:r>
              <w:rPr>
                <w:sz w:val="28"/>
                <w:szCs w:val="28"/>
              </w:rPr>
              <w:t>Проводить беседы по планированию семьи с учетом имеющейся наследственной патологии.</w:t>
            </w:r>
          </w:p>
          <w:p w:rsidR="00D45882" w:rsidRPr="006A21B7" w:rsidRDefault="00D45882" w:rsidP="00D45882">
            <w:pPr>
              <w:pStyle w:val="a5"/>
              <w:numPr>
                <w:ilvl w:val="0"/>
                <w:numId w:val="25"/>
              </w:numPr>
              <w:tabs>
                <w:tab w:val="left" w:pos="1134"/>
              </w:tabs>
              <w:ind w:left="539" w:hanging="283"/>
              <w:rPr>
                <w:sz w:val="28"/>
                <w:szCs w:val="28"/>
              </w:rPr>
            </w:pPr>
            <w:r>
              <w:rPr>
                <w:sz w:val="28"/>
                <w:szCs w:val="28"/>
              </w:rPr>
              <w:t>Проводить предварительную диагностику наследственных болезней.</w:t>
            </w:r>
          </w:p>
          <w:p w:rsidR="00D45882" w:rsidRDefault="00D45882" w:rsidP="005F39D9">
            <w:pPr>
              <w:spacing w:line="276" w:lineRule="auto"/>
              <w:ind w:firstLine="360"/>
              <w:jc w:val="both"/>
            </w:pPr>
          </w:p>
        </w:tc>
        <w:tc>
          <w:tcPr>
            <w:tcW w:w="2977" w:type="dxa"/>
            <w:tcBorders>
              <w:top w:val="single" w:sz="4" w:space="0" w:color="auto"/>
              <w:left w:val="single" w:sz="4" w:space="0" w:color="auto"/>
              <w:bottom w:val="single" w:sz="4" w:space="0" w:color="auto"/>
              <w:right w:val="single" w:sz="4" w:space="0" w:color="auto"/>
            </w:tcBorders>
          </w:tcPr>
          <w:p w:rsidR="00D45882" w:rsidRDefault="00D45882" w:rsidP="001D5E50">
            <w:pPr>
              <w:pStyle w:val="a5"/>
              <w:numPr>
                <w:ilvl w:val="0"/>
                <w:numId w:val="11"/>
              </w:numPr>
              <w:spacing w:line="276" w:lineRule="auto"/>
              <w:ind w:left="459" w:hanging="545"/>
              <w:rPr>
                <w:color w:val="000000"/>
                <w:spacing w:val="1"/>
                <w:w w:val="101"/>
                <w:sz w:val="28"/>
                <w:szCs w:val="28"/>
                <w:lang w:eastAsia="en-US"/>
              </w:rPr>
            </w:pPr>
            <w:r>
              <w:rPr>
                <w:color w:val="000000"/>
                <w:spacing w:val="1"/>
                <w:w w:val="101"/>
                <w:sz w:val="28"/>
                <w:szCs w:val="28"/>
                <w:lang w:eastAsia="en-US"/>
              </w:rPr>
              <w:t>Собеседование</w:t>
            </w:r>
          </w:p>
          <w:p w:rsidR="00D45882" w:rsidRPr="003C4AAC" w:rsidRDefault="00D45882" w:rsidP="001D5E50">
            <w:pPr>
              <w:pStyle w:val="a5"/>
              <w:numPr>
                <w:ilvl w:val="0"/>
                <w:numId w:val="11"/>
              </w:numPr>
              <w:spacing w:line="276" w:lineRule="auto"/>
              <w:ind w:left="459" w:hanging="545"/>
              <w:rPr>
                <w:bCs/>
                <w:i/>
                <w:sz w:val="28"/>
                <w:szCs w:val="28"/>
                <w:u w:val="single"/>
                <w:lang w:eastAsia="en-US"/>
              </w:rPr>
            </w:pPr>
            <w:r>
              <w:rPr>
                <w:bCs/>
                <w:sz w:val="28"/>
                <w:szCs w:val="28"/>
                <w:lang w:eastAsia="en-US"/>
              </w:rPr>
              <w:t>Решение задач</w:t>
            </w:r>
          </w:p>
          <w:p w:rsidR="00D45882" w:rsidRDefault="00D45882" w:rsidP="001D5E50">
            <w:pPr>
              <w:pStyle w:val="a5"/>
              <w:numPr>
                <w:ilvl w:val="0"/>
                <w:numId w:val="11"/>
              </w:numPr>
              <w:spacing w:line="276" w:lineRule="auto"/>
              <w:ind w:left="459" w:hanging="545"/>
              <w:rPr>
                <w:bCs/>
                <w:i/>
                <w:sz w:val="28"/>
                <w:szCs w:val="28"/>
                <w:u w:val="single"/>
                <w:lang w:eastAsia="en-US"/>
              </w:rPr>
            </w:pPr>
            <w:r>
              <w:rPr>
                <w:bCs/>
                <w:sz w:val="28"/>
                <w:szCs w:val="28"/>
                <w:lang w:eastAsia="en-US"/>
              </w:rPr>
              <w:t>Деловая игра по медико-генетическому консультированию</w:t>
            </w:r>
          </w:p>
        </w:tc>
      </w:tr>
      <w:tr w:rsidR="00D45882" w:rsidTr="001D5E50">
        <w:trPr>
          <w:trHeight w:val="1631"/>
        </w:trPr>
        <w:tc>
          <w:tcPr>
            <w:tcW w:w="2863" w:type="dxa"/>
            <w:vMerge/>
            <w:tcBorders>
              <w:left w:val="single" w:sz="4" w:space="0" w:color="auto"/>
              <w:bottom w:val="single" w:sz="4" w:space="0" w:color="auto"/>
              <w:right w:val="single" w:sz="4" w:space="0" w:color="auto"/>
            </w:tcBorders>
          </w:tcPr>
          <w:p w:rsidR="00D45882" w:rsidRDefault="00D45882">
            <w:pPr>
              <w:spacing w:line="276" w:lineRule="auto"/>
              <w:ind w:firstLine="360"/>
              <w:jc w:val="both"/>
            </w:pPr>
          </w:p>
        </w:tc>
        <w:tc>
          <w:tcPr>
            <w:tcW w:w="4049" w:type="dxa"/>
            <w:tcBorders>
              <w:top w:val="single" w:sz="4" w:space="0" w:color="auto"/>
              <w:left w:val="single" w:sz="4" w:space="0" w:color="auto"/>
              <w:bottom w:val="single" w:sz="4" w:space="0" w:color="auto"/>
              <w:right w:val="single" w:sz="4" w:space="0" w:color="auto"/>
            </w:tcBorders>
          </w:tcPr>
          <w:p w:rsidR="00D45882" w:rsidRPr="00D45882" w:rsidRDefault="00D45882" w:rsidP="005F39D9">
            <w:pPr>
              <w:pStyle w:val="a5"/>
              <w:numPr>
                <w:ilvl w:val="0"/>
                <w:numId w:val="26"/>
              </w:numPr>
              <w:ind w:left="567" w:hanging="283"/>
              <w:rPr>
                <w:sz w:val="28"/>
                <w:szCs w:val="28"/>
              </w:rPr>
            </w:pPr>
            <w:r w:rsidRPr="00D45882">
              <w:rPr>
                <w:sz w:val="28"/>
                <w:szCs w:val="28"/>
              </w:rPr>
              <w:t>Биохимические и цитологические основы наследственности.</w:t>
            </w:r>
          </w:p>
          <w:p w:rsidR="00D45882" w:rsidRPr="00D45882" w:rsidRDefault="00D45882" w:rsidP="005F39D9">
            <w:pPr>
              <w:pStyle w:val="a5"/>
              <w:numPr>
                <w:ilvl w:val="0"/>
                <w:numId w:val="26"/>
              </w:numPr>
              <w:ind w:left="567" w:hanging="283"/>
              <w:rPr>
                <w:sz w:val="28"/>
                <w:szCs w:val="28"/>
              </w:rPr>
            </w:pPr>
            <w:r w:rsidRPr="00D45882">
              <w:rPr>
                <w:sz w:val="28"/>
                <w:szCs w:val="28"/>
              </w:rPr>
              <w:t>Закономерности наследования признаков, виды взаимодействия генов.</w:t>
            </w:r>
          </w:p>
          <w:p w:rsidR="00D45882" w:rsidRPr="00D45882" w:rsidRDefault="00D45882" w:rsidP="005F39D9">
            <w:pPr>
              <w:pStyle w:val="a5"/>
              <w:numPr>
                <w:ilvl w:val="0"/>
                <w:numId w:val="26"/>
              </w:numPr>
              <w:ind w:left="567" w:hanging="283"/>
              <w:rPr>
                <w:sz w:val="28"/>
                <w:szCs w:val="28"/>
              </w:rPr>
            </w:pPr>
            <w:r w:rsidRPr="00D45882">
              <w:rPr>
                <w:sz w:val="28"/>
                <w:szCs w:val="28"/>
              </w:rPr>
              <w:t>Методы изучения наследственности и изменчивости человека в норме и патологии.</w:t>
            </w:r>
          </w:p>
          <w:p w:rsidR="00D45882" w:rsidRPr="00D45882" w:rsidRDefault="00D45882" w:rsidP="005F39D9">
            <w:pPr>
              <w:pStyle w:val="a5"/>
              <w:numPr>
                <w:ilvl w:val="0"/>
                <w:numId w:val="26"/>
              </w:numPr>
              <w:ind w:left="567" w:hanging="283"/>
              <w:rPr>
                <w:sz w:val="28"/>
                <w:szCs w:val="28"/>
              </w:rPr>
            </w:pPr>
            <w:r w:rsidRPr="00D45882">
              <w:rPr>
                <w:sz w:val="28"/>
                <w:szCs w:val="28"/>
              </w:rPr>
              <w:t>Основные виды изменчивости, виды мутаций у человека, факторы  мутагенеза.</w:t>
            </w:r>
          </w:p>
          <w:p w:rsidR="00D45882" w:rsidRPr="00D45882" w:rsidRDefault="00D45882" w:rsidP="005F39D9">
            <w:pPr>
              <w:pStyle w:val="a5"/>
              <w:numPr>
                <w:ilvl w:val="0"/>
                <w:numId w:val="26"/>
              </w:numPr>
              <w:ind w:left="567" w:hanging="283"/>
              <w:rPr>
                <w:sz w:val="28"/>
                <w:szCs w:val="28"/>
              </w:rPr>
            </w:pPr>
            <w:r w:rsidRPr="00D45882">
              <w:rPr>
                <w:sz w:val="28"/>
                <w:szCs w:val="28"/>
              </w:rPr>
              <w:t xml:space="preserve">Основные группы наследственных заболеваний, причины и механизмы </w:t>
            </w:r>
            <w:r w:rsidRPr="00D45882">
              <w:rPr>
                <w:sz w:val="28"/>
                <w:szCs w:val="28"/>
              </w:rPr>
              <w:lastRenderedPageBreak/>
              <w:t>возникновения.</w:t>
            </w:r>
          </w:p>
          <w:p w:rsidR="00D45882" w:rsidRPr="00D45882" w:rsidRDefault="00D45882" w:rsidP="005F39D9">
            <w:pPr>
              <w:pStyle w:val="a5"/>
              <w:numPr>
                <w:ilvl w:val="0"/>
                <w:numId w:val="26"/>
              </w:numPr>
              <w:ind w:left="567" w:hanging="283"/>
              <w:rPr>
                <w:sz w:val="28"/>
                <w:szCs w:val="28"/>
              </w:rPr>
            </w:pPr>
            <w:r w:rsidRPr="00D45882">
              <w:rPr>
                <w:sz w:val="28"/>
                <w:szCs w:val="28"/>
              </w:rPr>
              <w:t xml:space="preserve">Цели, задачи, методы и показания к медико-генетическому консультированию. </w:t>
            </w:r>
          </w:p>
          <w:p w:rsidR="00D45882" w:rsidRDefault="00D45882" w:rsidP="005F39D9">
            <w:pPr>
              <w:spacing w:line="276" w:lineRule="auto"/>
              <w:ind w:firstLine="360"/>
              <w:jc w:val="both"/>
            </w:pPr>
          </w:p>
        </w:tc>
        <w:tc>
          <w:tcPr>
            <w:tcW w:w="2977" w:type="dxa"/>
            <w:tcBorders>
              <w:top w:val="single" w:sz="4" w:space="0" w:color="auto"/>
              <w:left w:val="single" w:sz="4" w:space="0" w:color="auto"/>
              <w:bottom w:val="single" w:sz="4" w:space="0" w:color="auto"/>
              <w:right w:val="single" w:sz="4" w:space="0" w:color="auto"/>
            </w:tcBorders>
            <w:hideMark/>
          </w:tcPr>
          <w:p w:rsidR="00D45882" w:rsidRDefault="00D45882" w:rsidP="0093613D">
            <w:pPr>
              <w:pStyle w:val="a5"/>
              <w:numPr>
                <w:ilvl w:val="0"/>
                <w:numId w:val="12"/>
              </w:numPr>
              <w:spacing w:line="276" w:lineRule="auto"/>
              <w:jc w:val="both"/>
              <w:rPr>
                <w:color w:val="000000"/>
                <w:spacing w:val="1"/>
                <w:w w:val="101"/>
                <w:sz w:val="28"/>
                <w:szCs w:val="28"/>
                <w:lang w:eastAsia="en-US"/>
              </w:rPr>
            </w:pPr>
            <w:r>
              <w:rPr>
                <w:color w:val="000000"/>
                <w:spacing w:val="1"/>
                <w:w w:val="101"/>
                <w:sz w:val="28"/>
                <w:szCs w:val="28"/>
                <w:lang w:eastAsia="en-US"/>
              </w:rPr>
              <w:lastRenderedPageBreak/>
              <w:t>Рефераты</w:t>
            </w:r>
          </w:p>
          <w:p w:rsidR="00D45882" w:rsidRDefault="00D45882" w:rsidP="0093613D">
            <w:pPr>
              <w:pStyle w:val="a5"/>
              <w:numPr>
                <w:ilvl w:val="0"/>
                <w:numId w:val="12"/>
              </w:numPr>
              <w:spacing w:line="276" w:lineRule="auto"/>
              <w:jc w:val="both"/>
              <w:rPr>
                <w:color w:val="000000"/>
                <w:spacing w:val="1"/>
                <w:w w:val="101"/>
                <w:sz w:val="28"/>
                <w:szCs w:val="28"/>
                <w:lang w:eastAsia="en-US"/>
              </w:rPr>
            </w:pPr>
            <w:r>
              <w:rPr>
                <w:color w:val="000000"/>
                <w:spacing w:val="1"/>
                <w:w w:val="101"/>
                <w:sz w:val="28"/>
                <w:szCs w:val="28"/>
                <w:lang w:eastAsia="en-US"/>
              </w:rPr>
              <w:t>Тесты</w:t>
            </w:r>
          </w:p>
          <w:p w:rsidR="00D45882" w:rsidRPr="008879C6" w:rsidRDefault="00D45882" w:rsidP="0093613D">
            <w:pPr>
              <w:pStyle w:val="a5"/>
              <w:numPr>
                <w:ilvl w:val="0"/>
                <w:numId w:val="12"/>
              </w:numPr>
              <w:spacing w:line="276" w:lineRule="auto"/>
              <w:jc w:val="both"/>
              <w:rPr>
                <w:bCs/>
                <w:i/>
                <w:sz w:val="28"/>
                <w:szCs w:val="28"/>
                <w:u w:val="single"/>
                <w:lang w:eastAsia="en-US"/>
              </w:rPr>
            </w:pPr>
            <w:r w:rsidRPr="008879C6">
              <w:rPr>
                <w:color w:val="000000"/>
                <w:spacing w:val="1"/>
                <w:w w:val="101"/>
                <w:sz w:val="28"/>
                <w:szCs w:val="28"/>
                <w:lang w:eastAsia="en-US"/>
              </w:rPr>
              <w:t>Презентации</w:t>
            </w:r>
          </w:p>
          <w:p w:rsidR="00D45882" w:rsidRDefault="00D45882" w:rsidP="0093613D">
            <w:pPr>
              <w:pStyle w:val="a5"/>
              <w:numPr>
                <w:ilvl w:val="0"/>
                <w:numId w:val="12"/>
              </w:numPr>
              <w:spacing w:line="276" w:lineRule="auto"/>
              <w:jc w:val="both"/>
              <w:rPr>
                <w:bCs/>
                <w:i/>
                <w:sz w:val="28"/>
                <w:szCs w:val="28"/>
                <w:u w:val="single"/>
                <w:lang w:eastAsia="en-US"/>
              </w:rPr>
            </w:pPr>
            <w:r w:rsidRPr="008879C6">
              <w:rPr>
                <w:color w:val="000000"/>
                <w:spacing w:val="1"/>
                <w:w w:val="101"/>
                <w:sz w:val="28"/>
                <w:szCs w:val="28"/>
                <w:lang w:eastAsia="en-US"/>
              </w:rPr>
              <w:t>Доклады</w:t>
            </w:r>
          </w:p>
        </w:tc>
      </w:tr>
    </w:tbl>
    <w:p w:rsidR="00B57F1D" w:rsidRDefault="00B57F1D" w:rsidP="00B57F1D">
      <w:pPr>
        <w:jc w:val="center"/>
        <w:rPr>
          <w:b/>
        </w:rPr>
      </w:pPr>
    </w:p>
    <w:p w:rsidR="00A7263B" w:rsidRDefault="0016176D"/>
    <w:p w:rsidR="001D5E50" w:rsidRPr="00F01104" w:rsidRDefault="001D5E50" w:rsidP="001D5E50">
      <w:pPr>
        <w:jc w:val="center"/>
        <w:outlineLvl w:val="0"/>
        <w:rPr>
          <w:b/>
          <w:sz w:val="28"/>
          <w:szCs w:val="28"/>
        </w:rPr>
      </w:pPr>
      <w:r w:rsidRPr="00F01104">
        <w:rPr>
          <w:b/>
          <w:sz w:val="28"/>
          <w:szCs w:val="28"/>
        </w:rPr>
        <w:t>ЛИСТ РЕГИСТРАЦИИ ИЗМЕНЕНИЙ В РАБОЧЕЙ ПРОГРАММЕ _____________________НА 20   / 20    УЧЕБНЫЙ ГОД</w:t>
      </w:r>
    </w:p>
    <w:p w:rsidR="001D5E50" w:rsidRPr="00F01104" w:rsidRDefault="001D5E50" w:rsidP="001D5E50">
      <w:pPr>
        <w:jc w:val="both"/>
        <w:outlineLvl w:val="0"/>
        <w:rPr>
          <w:b/>
          <w:sz w:val="28"/>
          <w:szCs w:val="28"/>
        </w:rPr>
      </w:pPr>
    </w:p>
    <w:p w:rsidR="001D5E50" w:rsidRPr="00F01104" w:rsidRDefault="001D5E50" w:rsidP="001D5E50">
      <w:pPr>
        <w:ind w:firstLine="720"/>
        <w:jc w:val="both"/>
        <w:rPr>
          <w:sz w:val="28"/>
          <w:szCs w:val="28"/>
        </w:rPr>
      </w:pPr>
      <w:r w:rsidRPr="00F01104">
        <w:rPr>
          <w:sz w:val="28"/>
          <w:szCs w:val="28"/>
        </w:rPr>
        <w:t xml:space="preserve">В рабочую учебную программу вносятся следующие изменения: </w:t>
      </w:r>
    </w:p>
    <w:p w:rsidR="001D5E50" w:rsidRPr="00F01104" w:rsidRDefault="001D5E50" w:rsidP="001D5E50">
      <w:pPr>
        <w:ind w:firstLine="720"/>
        <w:jc w:val="both"/>
        <w:rPr>
          <w:sz w:val="28"/>
          <w:szCs w:val="28"/>
        </w:rPr>
      </w:pPr>
      <w:r w:rsidRPr="00F01104">
        <w:rPr>
          <w:sz w:val="28"/>
          <w:szCs w:val="28"/>
        </w:rPr>
        <w:t>1.</w:t>
      </w:r>
    </w:p>
    <w:p w:rsidR="001D5E50" w:rsidRPr="00F01104" w:rsidRDefault="001D5E50" w:rsidP="001D5E50">
      <w:pPr>
        <w:ind w:firstLine="720"/>
        <w:jc w:val="both"/>
        <w:rPr>
          <w:sz w:val="28"/>
          <w:szCs w:val="28"/>
        </w:rPr>
      </w:pPr>
      <w:r w:rsidRPr="00F01104">
        <w:rPr>
          <w:sz w:val="28"/>
          <w:szCs w:val="28"/>
        </w:rPr>
        <w:t>2.</w:t>
      </w:r>
    </w:p>
    <w:p w:rsidR="001D5E50" w:rsidRPr="00F01104" w:rsidRDefault="001D5E50" w:rsidP="001D5E50">
      <w:pPr>
        <w:ind w:firstLine="720"/>
        <w:jc w:val="both"/>
        <w:rPr>
          <w:sz w:val="28"/>
          <w:szCs w:val="28"/>
        </w:rPr>
      </w:pPr>
      <w:r w:rsidRPr="00F01104">
        <w:rPr>
          <w:sz w:val="28"/>
          <w:szCs w:val="28"/>
        </w:rPr>
        <w:t>3.</w:t>
      </w:r>
    </w:p>
    <w:p w:rsidR="001D5E50" w:rsidRPr="00F01104" w:rsidRDefault="001D5E50" w:rsidP="001D5E50">
      <w:pPr>
        <w:ind w:firstLine="720"/>
        <w:jc w:val="both"/>
        <w:rPr>
          <w:sz w:val="28"/>
          <w:szCs w:val="28"/>
        </w:rPr>
      </w:pPr>
    </w:p>
    <w:p w:rsidR="001D5E50" w:rsidRPr="00F01104" w:rsidRDefault="001D5E50" w:rsidP="001D5E50">
      <w:pPr>
        <w:ind w:firstLine="720"/>
        <w:jc w:val="both"/>
        <w:rPr>
          <w:sz w:val="28"/>
          <w:szCs w:val="28"/>
        </w:rPr>
      </w:pPr>
    </w:p>
    <w:p w:rsidR="001D5E50" w:rsidRPr="00F01104" w:rsidRDefault="001D5E50" w:rsidP="001D5E50">
      <w:pPr>
        <w:ind w:firstLine="720"/>
        <w:jc w:val="both"/>
        <w:rPr>
          <w:sz w:val="28"/>
          <w:szCs w:val="28"/>
        </w:rPr>
      </w:pPr>
    </w:p>
    <w:p w:rsidR="001D5E50" w:rsidRPr="00F01104" w:rsidRDefault="001D5E50" w:rsidP="001D5E50">
      <w:pPr>
        <w:ind w:firstLine="720"/>
        <w:jc w:val="both"/>
        <w:rPr>
          <w:sz w:val="28"/>
          <w:szCs w:val="28"/>
        </w:rPr>
      </w:pPr>
      <w:r w:rsidRPr="00F01104">
        <w:rPr>
          <w:sz w:val="28"/>
          <w:szCs w:val="28"/>
        </w:rPr>
        <w:t>Рабочая учебная программа пересмотрена и одобрена на заседании методического совета «___» __________ 20_  г.</w:t>
      </w:r>
    </w:p>
    <w:p w:rsidR="001D5E50" w:rsidRDefault="001D5E50"/>
    <w:sectPr w:rsidR="001D5E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882" w:rsidRDefault="00D45882" w:rsidP="00D45882">
      <w:r>
        <w:separator/>
      </w:r>
    </w:p>
  </w:endnote>
  <w:endnote w:type="continuationSeparator" w:id="0">
    <w:p w:rsidR="00D45882" w:rsidRDefault="00D45882" w:rsidP="00D45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mic Sans MS">
    <w:panose1 w:val="030F0702030302020204"/>
    <w:charset w:val="CC"/>
    <w:family w:val="script"/>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1446556"/>
      <w:docPartObj>
        <w:docPartGallery w:val="Page Numbers (Bottom of Page)"/>
        <w:docPartUnique/>
      </w:docPartObj>
    </w:sdtPr>
    <w:sdtContent>
      <w:p w:rsidR="00D45882" w:rsidRDefault="00D45882">
        <w:pPr>
          <w:pStyle w:val="ae"/>
          <w:jc w:val="right"/>
        </w:pPr>
        <w:r>
          <w:fldChar w:fldCharType="begin"/>
        </w:r>
        <w:r>
          <w:instrText>PAGE   \* MERGEFORMAT</w:instrText>
        </w:r>
        <w:r>
          <w:fldChar w:fldCharType="separate"/>
        </w:r>
        <w:r w:rsidR="0016176D">
          <w:rPr>
            <w:noProof/>
          </w:rPr>
          <w:t>2</w:t>
        </w:r>
        <w:r>
          <w:fldChar w:fldCharType="end"/>
        </w:r>
      </w:p>
    </w:sdtContent>
  </w:sdt>
  <w:p w:rsidR="00D45882" w:rsidRDefault="00D458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882" w:rsidRDefault="00D45882" w:rsidP="00D45882">
      <w:r>
        <w:separator/>
      </w:r>
    </w:p>
  </w:footnote>
  <w:footnote w:type="continuationSeparator" w:id="0">
    <w:p w:rsidR="00D45882" w:rsidRDefault="00D45882" w:rsidP="00D458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118FE5C"/>
    <w:lvl w:ilvl="0">
      <w:numFmt w:val="bullet"/>
      <w:lvlText w:val="*"/>
      <w:lvlJc w:val="left"/>
      <w:pPr>
        <w:ind w:left="0" w:firstLine="0"/>
      </w:pPr>
    </w:lvl>
  </w:abstractNum>
  <w:abstractNum w:abstractNumId="1">
    <w:nsid w:val="00000004"/>
    <w:multiLevelType w:val="singleLevel"/>
    <w:tmpl w:val="00000004"/>
    <w:name w:val="WW8Num4"/>
    <w:lvl w:ilvl="0">
      <w:start w:val="1"/>
      <w:numFmt w:val="decimal"/>
      <w:suff w:val="nothing"/>
      <w:lvlText w:val="%1."/>
      <w:lvlJc w:val="left"/>
      <w:pPr>
        <w:tabs>
          <w:tab w:val="num" w:pos="0"/>
        </w:tabs>
        <w:ind w:left="0" w:firstLine="0"/>
      </w:pPr>
    </w:lvl>
  </w:abstractNum>
  <w:abstractNum w:abstractNumId="2">
    <w:nsid w:val="0000000A"/>
    <w:multiLevelType w:val="multilevel"/>
    <w:tmpl w:val="0000000A"/>
    <w:name w:val="WW8Num10"/>
    <w:lvl w:ilvl="0">
      <w:start w:val="1"/>
      <w:numFmt w:val="bullet"/>
      <w:suff w:val="nothing"/>
      <w:lvlText w:val=""/>
      <w:lvlJc w:val="left"/>
      <w:pPr>
        <w:tabs>
          <w:tab w:val="num" w:pos="0"/>
        </w:tabs>
        <w:ind w:left="0" w:firstLine="0"/>
      </w:pPr>
      <w:rPr>
        <w:rFonts w:ascii="Wingdings" w:hAnsi="Wingdings"/>
      </w:rPr>
    </w:lvl>
    <w:lvl w:ilvl="1">
      <w:start w:val="1"/>
      <w:numFmt w:val="bullet"/>
      <w:suff w:val="nothing"/>
      <w:lvlText w:val=""/>
      <w:lvlJc w:val="left"/>
      <w:pPr>
        <w:tabs>
          <w:tab w:val="num" w:pos="0"/>
        </w:tabs>
        <w:ind w:left="0" w:firstLine="0"/>
      </w:pPr>
      <w:rPr>
        <w:rFonts w:ascii="Wingdings 2" w:hAnsi="Wingdings 2" w:cs="StarSymbol"/>
        <w:sz w:val="18"/>
        <w:szCs w:val="18"/>
      </w:rPr>
    </w:lvl>
    <w:lvl w:ilvl="2">
      <w:start w:val="1"/>
      <w:numFmt w:val="bullet"/>
      <w:suff w:val="nothing"/>
      <w:lvlText w:val="■"/>
      <w:lvlJc w:val="left"/>
      <w:pPr>
        <w:tabs>
          <w:tab w:val="num" w:pos="0"/>
        </w:tabs>
        <w:ind w:left="0" w:firstLine="0"/>
      </w:pPr>
      <w:rPr>
        <w:rFonts w:ascii="StarSymbol" w:hAnsi="StarSymbol" w:cs="StarSymbol"/>
        <w:sz w:val="18"/>
        <w:szCs w:val="18"/>
      </w:rPr>
    </w:lvl>
    <w:lvl w:ilvl="3">
      <w:start w:val="1"/>
      <w:numFmt w:val="bullet"/>
      <w:suff w:val="nothing"/>
      <w:lvlText w:val=""/>
      <w:lvlJc w:val="left"/>
      <w:pPr>
        <w:tabs>
          <w:tab w:val="num" w:pos="0"/>
        </w:tabs>
        <w:ind w:left="0" w:firstLine="0"/>
      </w:pPr>
      <w:rPr>
        <w:rFonts w:ascii="Wingdings" w:hAnsi="Wingdings"/>
      </w:rPr>
    </w:lvl>
    <w:lvl w:ilvl="4">
      <w:start w:val="1"/>
      <w:numFmt w:val="bullet"/>
      <w:suff w:val="nothing"/>
      <w:lvlText w:val=""/>
      <w:lvlJc w:val="left"/>
      <w:pPr>
        <w:tabs>
          <w:tab w:val="num" w:pos="0"/>
        </w:tabs>
        <w:ind w:left="0" w:firstLine="0"/>
      </w:pPr>
      <w:rPr>
        <w:rFonts w:ascii="Wingdings 2" w:hAnsi="Wingdings 2" w:cs="StarSymbol"/>
        <w:sz w:val="18"/>
        <w:szCs w:val="18"/>
      </w:rPr>
    </w:lvl>
    <w:lvl w:ilvl="5">
      <w:start w:val="1"/>
      <w:numFmt w:val="bullet"/>
      <w:suff w:val="nothing"/>
      <w:lvlText w:val="■"/>
      <w:lvlJc w:val="left"/>
      <w:pPr>
        <w:tabs>
          <w:tab w:val="num" w:pos="0"/>
        </w:tabs>
        <w:ind w:left="0" w:firstLine="0"/>
      </w:pPr>
      <w:rPr>
        <w:rFonts w:ascii="StarSymbol" w:hAnsi="StarSymbol" w:cs="StarSymbol"/>
        <w:sz w:val="18"/>
        <w:szCs w:val="18"/>
      </w:rPr>
    </w:lvl>
    <w:lvl w:ilvl="6">
      <w:start w:val="1"/>
      <w:numFmt w:val="bullet"/>
      <w:suff w:val="nothing"/>
      <w:lvlText w:val=""/>
      <w:lvlJc w:val="left"/>
      <w:pPr>
        <w:tabs>
          <w:tab w:val="num" w:pos="0"/>
        </w:tabs>
        <w:ind w:left="0" w:firstLine="0"/>
      </w:pPr>
      <w:rPr>
        <w:rFonts w:ascii="Wingdings" w:hAnsi="Wingdings"/>
      </w:rPr>
    </w:lvl>
    <w:lvl w:ilvl="7">
      <w:start w:val="1"/>
      <w:numFmt w:val="bullet"/>
      <w:suff w:val="nothing"/>
      <w:lvlText w:val=""/>
      <w:lvlJc w:val="left"/>
      <w:pPr>
        <w:tabs>
          <w:tab w:val="num" w:pos="0"/>
        </w:tabs>
        <w:ind w:left="0" w:firstLine="0"/>
      </w:pPr>
      <w:rPr>
        <w:rFonts w:ascii="Wingdings 2" w:hAnsi="Wingdings 2" w:cs="StarSymbol"/>
        <w:sz w:val="18"/>
        <w:szCs w:val="18"/>
      </w:rPr>
    </w:lvl>
    <w:lvl w:ilvl="8">
      <w:start w:val="1"/>
      <w:numFmt w:val="bullet"/>
      <w:suff w:val="nothing"/>
      <w:lvlText w:val="■"/>
      <w:lvlJc w:val="left"/>
      <w:pPr>
        <w:tabs>
          <w:tab w:val="num" w:pos="0"/>
        </w:tabs>
        <w:ind w:left="0" w:firstLine="0"/>
      </w:pPr>
      <w:rPr>
        <w:rFonts w:ascii="StarSymbol" w:hAnsi="StarSymbol" w:cs="StarSymbol"/>
        <w:sz w:val="18"/>
        <w:szCs w:val="18"/>
      </w:rPr>
    </w:lvl>
  </w:abstractNum>
  <w:abstractNum w:abstractNumId="3">
    <w:nsid w:val="0000000C"/>
    <w:multiLevelType w:val="multilevel"/>
    <w:tmpl w:val="0000000C"/>
    <w:name w:val="WW8Num12"/>
    <w:lvl w:ilvl="0">
      <w:start w:val="1"/>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7CF4C8E"/>
    <w:multiLevelType w:val="hybridMultilevel"/>
    <w:tmpl w:val="75F48608"/>
    <w:lvl w:ilvl="0" w:tplc="E118FE5C">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BA85332"/>
    <w:multiLevelType w:val="hybridMultilevel"/>
    <w:tmpl w:val="BFEE90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C647FD5"/>
    <w:multiLevelType w:val="multilevel"/>
    <w:tmpl w:val="3D6A880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0EA466D0"/>
    <w:multiLevelType w:val="hybridMultilevel"/>
    <w:tmpl w:val="F828B3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FE740AA"/>
    <w:multiLevelType w:val="hybridMultilevel"/>
    <w:tmpl w:val="631CC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0">
    <w:nsid w:val="1D3E14C5"/>
    <w:multiLevelType w:val="hybridMultilevel"/>
    <w:tmpl w:val="1FD0CBA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1FB49BA"/>
    <w:multiLevelType w:val="multilevel"/>
    <w:tmpl w:val="3D6A880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D6E215D"/>
    <w:multiLevelType w:val="hybridMultilevel"/>
    <w:tmpl w:val="D6724A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E2F0ACC"/>
    <w:multiLevelType w:val="hybridMultilevel"/>
    <w:tmpl w:val="CAF25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0377120"/>
    <w:multiLevelType w:val="hybridMultilevel"/>
    <w:tmpl w:val="C11E24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0A5A90"/>
    <w:multiLevelType w:val="multilevel"/>
    <w:tmpl w:val="7B502832"/>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Zero"/>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16">
    <w:nsid w:val="3DAE7D1C"/>
    <w:multiLevelType w:val="hybridMultilevel"/>
    <w:tmpl w:val="1E68D60A"/>
    <w:lvl w:ilvl="0" w:tplc="D7E4C512">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2886831"/>
    <w:multiLevelType w:val="hybridMultilevel"/>
    <w:tmpl w:val="FDC892F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65F125A7"/>
    <w:multiLevelType w:val="hybridMultilevel"/>
    <w:tmpl w:val="4A1EC216"/>
    <w:lvl w:ilvl="0" w:tplc="E118FE5C">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74C61C9"/>
    <w:multiLevelType w:val="hybridMultilevel"/>
    <w:tmpl w:val="36D4BA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8A76850"/>
    <w:multiLevelType w:val="hybridMultilevel"/>
    <w:tmpl w:val="03400F34"/>
    <w:lvl w:ilvl="0" w:tplc="E118FE5C">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79034A5C"/>
    <w:multiLevelType w:val="hybridMultilevel"/>
    <w:tmpl w:val="DBE0B5A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9E1105D"/>
    <w:multiLevelType w:val="hybridMultilevel"/>
    <w:tmpl w:val="CE2E5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291704"/>
    <w:multiLevelType w:val="hybridMultilevel"/>
    <w:tmpl w:val="2E1EBF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0"/>
  </w:num>
  <w:num w:numId="13">
    <w:abstractNumId w:val="2"/>
  </w:num>
  <w:num w:numId="14">
    <w:abstractNumId w:val="4"/>
  </w:num>
  <w:num w:numId="15">
    <w:abstractNumId w:val="5"/>
  </w:num>
  <w:num w:numId="16">
    <w:abstractNumId w:val="18"/>
  </w:num>
  <w:num w:numId="17">
    <w:abstractNumId w:val="3"/>
  </w:num>
  <w:num w:numId="18">
    <w:abstractNumId w:val="11"/>
  </w:num>
  <w:num w:numId="19">
    <w:abstractNumId w:val="23"/>
  </w:num>
  <w:num w:numId="20">
    <w:abstractNumId w:val="16"/>
  </w:num>
  <w:num w:numId="21">
    <w:abstractNumId w:val="14"/>
  </w:num>
  <w:num w:numId="22">
    <w:abstractNumId w:val="22"/>
  </w:num>
  <w:num w:numId="23">
    <w:abstractNumId w:val="1"/>
  </w:num>
  <w:num w:numId="24">
    <w:abstractNumId w:val="8"/>
  </w:num>
  <w:num w:numId="25">
    <w:abstractNumId w:val="6"/>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E38"/>
    <w:rsid w:val="00156F83"/>
    <w:rsid w:val="0016176D"/>
    <w:rsid w:val="001D5E50"/>
    <w:rsid w:val="003C4AAC"/>
    <w:rsid w:val="00487770"/>
    <w:rsid w:val="006A21B7"/>
    <w:rsid w:val="006D608D"/>
    <w:rsid w:val="00735E38"/>
    <w:rsid w:val="00844631"/>
    <w:rsid w:val="008879C6"/>
    <w:rsid w:val="00977092"/>
    <w:rsid w:val="00A335CD"/>
    <w:rsid w:val="00B10554"/>
    <w:rsid w:val="00B57F1D"/>
    <w:rsid w:val="00BF58F2"/>
    <w:rsid w:val="00C14624"/>
    <w:rsid w:val="00C31DB0"/>
    <w:rsid w:val="00D45882"/>
    <w:rsid w:val="00EC4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F1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7F1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57F1D"/>
    <w:rPr>
      <w:rFonts w:ascii="Times New Roman" w:eastAsia="Times New Roman" w:hAnsi="Times New Roman" w:cs="Times New Roman"/>
      <w:sz w:val="24"/>
      <w:szCs w:val="24"/>
      <w:lang w:eastAsia="ru-RU"/>
    </w:rPr>
  </w:style>
  <w:style w:type="character" w:styleId="a3">
    <w:name w:val="Hyperlink"/>
    <w:uiPriority w:val="99"/>
    <w:semiHidden/>
    <w:unhideWhenUsed/>
    <w:rsid w:val="00B57F1D"/>
    <w:rPr>
      <w:rFonts w:ascii="Times New Roman" w:hAnsi="Times New Roman" w:cs="Times New Roman" w:hint="default"/>
      <w:color w:val="0000FF"/>
      <w:u w:val="single"/>
    </w:rPr>
  </w:style>
  <w:style w:type="paragraph" w:styleId="a4">
    <w:name w:val="No Spacing"/>
    <w:uiPriority w:val="99"/>
    <w:qFormat/>
    <w:rsid w:val="00B57F1D"/>
    <w:pPr>
      <w:spacing w:after="0" w:line="240" w:lineRule="auto"/>
    </w:pPr>
    <w:rPr>
      <w:rFonts w:ascii="Calibri" w:eastAsia="Calibri" w:hAnsi="Calibri" w:cs="Times New Roman"/>
    </w:rPr>
  </w:style>
  <w:style w:type="paragraph" w:styleId="a5">
    <w:name w:val="List Paragraph"/>
    <w:basedOn w:val="a"/>
    <w:uiPriority w:val="34"/>
    <w:qFormat/>
    <w:rsid w:val="00B57F1D"/>
    <w:pPr>
      <w:ind w:left="720"/>
      <w:contextualSpacing/>
    </w:pPr>
  </w:style>
  <w:style w:type="paragraph" w:customStyle="1" w:styleId="Style14">
    <w:name w:val="Style14"/>
    <w:basedOn w:val="a"/>
    <w:rsid w:val="00B57F1D"/>
    <w:pPr>
      <w:widowControl w:val="0"/>
      <w:autoSpaceDE w:val="0"/>
      <w:autoSpaceDN w:val="0"/>
      <w:adjustRightInd w:val="0"/>
      <w:spacing w:line="278" w:lineRule="exact"/>
      <w:ind w:hanging="360"/>
    </w:pPr>
    <w:rPr>
      <w:rFonts w:ascii="Comic Sans MS" w:hAnsi="Comic Sans MS" w:cs="Comic Sans MS"/>
    </w:rPr>
  </w:style>
  <w:style w:type="character" w:customStyle="1" w:styleId="FontStyle41">
    <w:name w:val="Font Style41"/>
    <w:rsid w:val="00B57F1D"/>
    <w:rPr>
      <w:rFonts w:ascii="Times New Roman" w:hAnsi="Times New Roman" w:cs="Times New Roman" w:hint="default"/>
      <w:sz w:val="22"/>
      <w:szCs w:val="22"/>
    </w:rPr>
  </w:style>
  <w:style w:type="character" w:customStyle="1" w:styleId="a6">
    <w:name w:val="Стиль Синий"/>
    <w:rsid w:val="00B57F1D"/>
    <w:rPr>
      <w:i/>
      <w:iCs w:val="0"/>
      <w:color w:val="0000FF"/>
    </w:rPr>
  </w:style>
  <w:style w:type="character" w:customStyle="1" w:styleId="FontStyle37">
    <w:name w:val="Font Style37"/>
    <w:rsid w:val="00B57F1D"/>
    <w:rPr>
      <w:rFonts w:ascii="Times New Roman" w:hAnsi="Times New Roman" w:cs="Times New Roman" w:hint="default"/>
      <w:sz w:val="20"/>
      <w:szCs w:val="20"/>
    </w:rPr>
  </w:style>
  <w:style w:type="paragraph" w:styleId="a7">
    <w:name w:val="Balloon Text"/>
    <w:basedOn w:val="a"/>
    <w:link w:val="a8"/>
    <w:uiPriority w:val="99"/>
    <w:semiHidden/>
    <w:unhideWhenUsed/>
    <w:rsid w:val="00B57F1D"/>
    <w:rPr>
      <w:rFonts w:ascii="Tahoma" w:hAnsi="Tahoma" w:cs="Tahoma"/>
      <w:sz w:val="16"/>
      <w:szCs w:val="16"/>
    </w:rPr>
  </w:style>
  <w:style w:type="character" w:customStyle="1" w:styleId="a8">
    <w:name w:val="Текст выноски Знак"/>
    <w:basedOn w:val="a0"/>
    <w:link w:val="a7"/>
    <w:uiPriority w:val="99"/>
    <w:semiHidden/>
    <w:rsid w:val="00B57F1D"/>
    <w:rPr>
      <w:rFonts w:ascii="Tahoma" w:eastAsia="Times New Roman" w:hAnsi="Tahoma" w:cs="Tahoma"/>
      <w:sz w:val="16"/>
      <w:szCs w:val="16"/>
      <w:lang w:eastAsia="ru-RU"/>
    </w:rPr>
  </w:style>
  <w:style w:type="paragraph" w:customStyle="1" w:styleId="31">
    <w:name w:val="Основной текст 31"/>
    <w:basedOn w:val="a"/>
    <w:rsid w:val="00156F83"/>
    <w:pPr>
      <w:suppressAutoHyphens/>
      <w:spacing w:after="120"/>
    </w:pPr>
    <w:rPr>
      <w:sz w:val="16"/>
      <w:szCs w:val="16"/>
      <w:lang w:eastAsia="ar-SA"/>
    </w:rPr>
  </w:style>
  <w:style w:type="paragraph" w:styleId="a9">
    <w:name w:val="Body Text"/>
    <w:basedOn w:val="a"/>
    <w:link w:val="aa"/>
    <w:rsid w:val="00BF58F2"/>
    <w:pPr>
      <w:spacing w:after="120"/>
    </w:pPr>
  </w:style>
  <w:style w:type="character" w:customStyle="1" w:styleId="aa">
    <w:name w:val="Основной текст Знак"/>
    <w:basedOn w:val="a0"/>
    <w:link w:val="a9"/>
    <w:rsid w:val="00BF58F2"/>
    <w:rPr>
      <w:rFonts w:ascii="Times New Roman" w:eastAsia="Times New Roman" w:hAnsi="Times New Roman" w:cs="Times New Roman"/>
      <w:sz w:val="24"/>
      <w:szCs w:val="24"/>
      <w:lang w:eastAsia="ru-RU"/>
    </w:rPr>
  </w:style>
  <w:style w:type="paragraph" w:styleId="ab">
    <w:name w:val="Normal (Web)"/>
    <w:basedOn w:val="a"/>
    <w:rsid w:val="00844631"/>
    <w:pPr>
      <w:spacing w:before="100" w:beforeAutospacing="1" w:after="100" w:afterAutospacing="1"/>
    </w:pPr>
  </w:style>
  <w:style w:type="paragraph" w:styleId="ac">
    <w:name w:val="header"/>
    <w:basedOn w:val="a"/>
    <w:link w:val="ad"/>
    <w:uiPriority w:val="99"/>
    <w:unhideWhenUsed/>
    <w:rsid w:val="00D45882"/>
    <w:pPr>
      <w:tabs>
        <w:tab w:val="center" w:pos="4677"/>
        <w:tab w:val="right" w:pos="9355"/>
      </w:tabs>
    </w:pPr>
  </w:style>
  <w:style w:type="character" w:customStyle="1" w:styleId="ad">
    <w:name w:val="Верхний колонтитул Знак"/>
    <w:basedOn w:val="a0"/>
    <w:link w:val="ac"/>
    <w:uiPriority w:val="99"/>
    <w:rsid w:val="00D45882"/>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D45882"/>
    <w:pPr>
      <w:tabs>
        <w:tab w:val="center" w:pos="4677"/>
        <w:tab w:val="right" w:pos="9355"/>
      </w:tabs>
    </w:pPr>
  </w:style>
  <w:style w:type="character" w:customStyle="1" w:styleId="af">
    <w:name w:val="Нижний колонтитул Знак"/>
    <w:basedOn w:val="a0"/>
    <w:link w:val="ae"/>
    <w:uiPriority w:val="99"/>
    <w:rsid w:val="00D45882"/>
    <w:rPr>
      <w:rFonts w:ascii="Times New Roman" w:eastAsia="Times New Roman" w:hAnsi="Times New Roman" w:cs="Times New Roman"/>
      <w:sz w:val="24"/>
      <w:szCs w:val="24"/>
      <w:lang w:eastAsia="ru-RU"/>
    </w:rPr>
  </w:style>
  <w:style w:type="paragraph" w:styleId="af0">
    <w:name w:val="List"/>
    <w:basedOn w:val="a"/>
    <w:rsid w:val="00D45882"/>
    <w:pPr>
      <w:ind w:left="283"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F1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7F1D"/>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57F1D"/>
    <w:rPr>
      <w:rFonts w:ascii="Times New Roman" w:eastAsia="Times New Roman" w:hAnsi="Times New Roman" w:cs="Times New Roman"/>
      <w:sz w:val="24"/>
      <w:szCs w:val="24"/>
      <w:lang w:eastAsia="ru-RU"/>
    </w:rPr>
  </w:style>
  <w:style w:type="character" w:styleId="a3">
    <w:name w:val="Hyperlink"/>
    <w:uiPriority w:val="99"/>
    <w:semiHidden/>
    <w:unhideWhenUsed/>
    <w:rsid w:val="00B57F1D"/>
    <w:rPr>
      <w:rFonts w:ascii="Times New Roman" w:hAnsi="Times New Roman" w:cs="Times New Roman" w:hint="default"/>
      <w:color w:val="0000FF"/>
      <w:u w:val="single"/>
    </w:rPr>
  </w:style>
  <w:style w:type="paragraph" w:styleId="a4">
    <w:name w:val="No Spacing"/>
    <w:uiPriority w:val="99"/>
    <w:qFormat/>
    <w:rsid w:val="00B57F1D"/>
    <w:pPr>
      <w:spacing w:after="0" w:line="240" w:lineRule="auto"/>
    </w:pPr>
    <w:rPr>
      <w:rFonts w:ascii="Calibri" w:eastAsia="Calibri" w:hAnsi="Calibri" w:cs="Times New Roman"/>
    </w:rPr>
  </w:style>
  <w:style w:type="paragraph" w:styleId="a5">
    <w:name w:val="List Paragraph"/>
    <w:basedOn w:val="a"/>
    <w:uiPriority w:val="34"/>
    <w:qFormat/>
    <w:rsid w:val="00B57F1D"/>
    <w:pPr>
      <w:ind w:left="720"/>
      <w:contextualSpacing/>
    </w:pPr>
  </w:style>
  <w:style w:type="paragraph" w:customStyle="1" w:styleId="Style14">
    <w:name w:val="Style14"/>
    <w:basedOn w:val="a"/>
    <w:rsid w:val="00B57F1D"/>
    <w:pPr>
      <w:widowControl w:val="0"/>
      <w:autoSpaceDE w:val="0"/>
      <w:autoSpaceDN w:val="0"/>
      <w:adjustRightInd w:val="0"/>
      <w:spacing w:line="278" w:lineRule="exact"/>
      <w:ind w:hanging="360"/>
    </w:pPr>
    <w:rPr>
      <w:rFonts w:ascii="Comic Sans MS" w:hAnsi="Comic Sans MS" w:cs="Comic Sans MS"/>
    </w:rPr>
  </w:style>
  <w:style w:type="character" w:customStyle="1" w:styleId="FontStyle41">
    <w:name w:val="Font Style41"/>
    <w:rsid w:val="00B57F1D"/>
    <w:rPr>
      <w:rFonts w:ascii="Times New Roman" w:hAnsi="Times New Roman" w:cs="Times New Roman" w:hint="default"/>
      <w:sz w:val="22"/>
      <w:szCs w:val="22"/>
    </w:rPr>
  </w:style>
  <w:style w:type="character" w:customStyle="1" w:styleId="a6">
    <w:name w:val="Стиль Синий"/>
    <w:rsid w:val="00B57F1D"/>
    <w:rPr>
      <w:i/>
      <w:iCs w:val="0"/>
      <w:color w:val="0000FF"/>
    </w:rPr>
  </w:style>
  <w:style w:type="character" w:customStyle="1" w:styleId="FontStyle37">
    <w:name w:val="Font Style37"/>
    <w:rsid w:val="00B57F1D"/>
    <w:rPr>
      <w:rFonts w:ascii="Times New Roman" w:hAnsi="Times New Roman" w:cs="Times New Roman" w:hint="default"/>
      <w:sz w:val="20"/>
      <w:szCs w:val="20"/>
    </w:rPr>
  </w:style>
  <w:style w:type="paragraph" w:styleId="a7">
    <w:name w:val="Balloon Text"/>
    <w:basedOn w:val="a"/>
    <w:link w:val="a8"/>
    <w:uiPriority w:val="99"/>
    <w:semiHidden/>
    <w:unhideWhenUsed/>
    <w:rsid w:val="00B57F1D"/>
    <w:rPr>
      <w:rFonts w:ascii="Tahoma" w:hAnsi="Tahoma" w:cs="Tahoma"/>
      <w:sz w:val="16"/>
      <w:szCs w:val="16"/>
    </w:rPr>
  </w:style>
  <w:style w:type="character" w:customStyle="1" w:styleId="a8">
    <w:name w:val="Текст выноски Знак"/>
    <w:basedOn w:val="a0"/>
    <w:link w:val="a7"/>
    <w:uiPriority w:val="99"/>
    <w:semiHidden/>
    <w:rsid w:val="00B57F1D"/>
    <w:rPr>
      <w:rFonts w:ascii="Tahoma" w:eastAsia="Times New Roman" w:hAnsi="Tahoma" w:cs="Tahoma"/>
      <w:sz w:val="16"/>
      <w:szCs w:val="16"/>
      <w:lang w:eastAsia="ru-RU"/>
    </w:rPr>
  </w:style>
  <w:style w:type="paragraph" w:customStyle="1" w:styleId="31">
    <w:name w:val="Основной текст 31"/>
    <w:basedOn w:val="a"/>
    <w:rsid w:val="00156F83"/>
    <w:pPr>
      <w:suppressAutoHyphens/>
      <w:spacing w:after="120"/>
    </w:pPr>
    <w:rPr>
      <w:sz w:val="16"/>
      <w:szCs w:val="16"/>
      <w:lang w:eastAsia="ar-SA"/>
    </w:rPr>
  </w:style>
  <w:style w:type="paragraph" w:styleId="a9">
    <w:name w:val="Body Text"/>
    <w:basedOn w:val="a"/>
    <w:link w:val="aa"/>
    <w:rsid w:val="00BF58F2"/>
    <w:pPr>
      <w:spacing w:after="120"/>
    </w:pPr>
  </w:style>
  <w:style w:type="character" w:customStyle="1" w:styleId="aa">
    <w:name w:val="Основной текст Знак"/>
    <w:basedOn w:val="a0"/>
    <w:link w:val="a9"/>
    <w:rsid w:val="00BF58F2"/>
    <w:rPr>
      <w:rFonts w:ascii="Times New Roman" w:eastAsia="Times New Roman" w:hAnsi="Times New Roman" w:cs="Times New Roman"/>
      <w:sz w:val="24"/>
      <w:szCs w:val="24"/>
      <w:lang w:eastAsia="ru-RU"/>
    </w:rPr>
  </w:style>
  <w:style w:type="paragraph" w:styleId="ab">
    <w:name w:val="Normal (Web)"/>
    <w:basedOn w:val="a"/>
    <w:rsid w:val="00844631"/>
    <w:pPr>
      <w:spacing w:before="100" w:beforeAutospacing="1" w:after="100" w:afterAutospacing="1"/>
    </w:pPr>
  </w:style>
  <w:style w:type="paragraph" w:styleId="ac">
    <w:name w:val="header"/>
    <w:basedOn w:val="a"/>
    <w:link w:val="ad"/>
    <w:uiPriority w:val="99"/>
    <w:unhideWhenUsed/>
    <w:rsid w:val="00D45882"/>
    <w:pPr>
      <w:tabs>
        <w:tab w:val="center" w:pos="4677"/>
        <w:tab w:val="right" w:pos="9355"/>
      </w:tabs>
    </w:pPr>
  </w:style>
  <w:style w:type="character" w:customStyle="1" w:styleId="ad">
    <w:name w:val="Верхний колонтитул Знак"/>
    <w:basedOn w:val="a0"/>
    <w:link w:val="ac"/>
    <w:uiPriority w:val="99"/>
    <w:rsid w:val="00D45882"/>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D45882"/>
    <w:pPr>
      <w:tabs>
        <w:tab w:val="center" w:pos="4677"/>
        <w:tab w:val="right" w:pos="9355"/>
      </w:tabs>
    </w:pPr>
  </w:style>
  <w:style w:type="character" w:customStyle="1" w:styleId="af">
    <w:name w:val="Нижний колонтитул Знак"/>
    <w:basedOn w:val="a0"/>
    <w:link w:val="ae"/>
    <w:uiPriority w:val="99"/>
    <w:rsid w:val="00D45882"/>
    <w:rPr>
      <w:rFonts w:ascii="Times New Roman" w:eastAsia="Times New Roman" w:hAnsi="Times New Roman" w:cs="Times New Roman"/>
      <w:sz w:val="24"/>
      <w:szCs w:val="24"/>
      <w:lang w:eastAsia="ru-RU"/>
    </w:rPr>
  </w:style>
  <w:style w:type="paragraph" w:styleId="af0">
    <w:name w:val="List"/>
    <w:basedOn w:val="a"/>
    <w:rsid w:val="00D4588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56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13</Pages>
  <Words>2718</Words>
  <Characters>15498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2015-01-07T11:56:00Z</dcterms:created>
  <dcterms:modified xsi:type="dcterms:W3CDTF">2015-01-28T16:59:00Z</dcterms:modified>
</cp:coreProperties>
</file>