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4B" w:rsidRDefault="00DE484B" w:rsidP="00DE484B">
      <w:pPr>
        <w:jc w:val="right"/>
        <w:rPr>
          <w:b/>
        </w:rPr>
      </w:pPr>
      <w:r>
        <w:rPr>
          <w:b/>
        </w:rPr>
        <w:t>Приложение 5</w:t>
      </w:r>
      <w:r w:rsidRPr="008E4463">
        <w:rPr>
          <w:b/>
        </w:rPr>
        <w:t xml:space="preserve"> </w:t>
      </w:r>
      <w:r>
        <w:rPr>
          <w:b/>
        </w:rPr>
        <w:t>к рабочей программе дисциплины</w:t>
      </w:r>
    </w:p>
    <w:p w:rsidR="00DE484B" w:rsidRDefault="00DE484B" w:rsidP="00DE484B">
      <w:pPr>
        <w:jc w:val="right"/>
        <w:rPr>
          <w:b/>
        </w:rPr>
      </w:pPr>
      <w:r>
        <w:rPr>
          <w:b/>
        </w:rPr>
        <w:t>«Офтальмология»</w:t>
      </w:r>
    </w:p>
    <w:p w:rsidR="00DE484B" w:rsidRDefault="00DE484B" w:rsidP="00DE484B">
      <w:pPr>
        <w:jc w:val="center"/>
      </w:pPr>
    </w:p>
    <w:p w:rsidR="00DE484B" w:rsidRDefault="00DE484B" w:rsidP="00DE484B">
      <w:pPr>
        <w:jc w:val="center"/>
      </w:pPr>
    </w:p>
    <w:p w:rsidR="00DE484B" w:rsidRPr="0037708D" w:rsidRDefault="00DE484B" w:rsidP="00DE484B">
      <w:pPr>
        <w:jc w:val="center"/>
        <w:rPr>
          <w:sz w:val="28"/>
          <w:szCs w:val="28"/>
        </w:rPr>
      </w:pPr>
      <w:r w:rsidRPr="0037708D">
        <w:rPr>
          <w:sz w:val="28"/>
          <w:szCs w:val="28"/>
        </w:rPr>
        <w:t>Аннотация</w:t>
      </w:r>
    </w:p>
    <w:p w:rsidR="00DE484B" w:rsidRPr="0037708D" w:rsidRDefault="00DE484B" w:rsidP="00DE484B">
      <w:pPr>
        <w:jc w:val="center"/>
        <w:rPr>
          <w:sz w:val="28"/>
          <w:szCs w:val="28"/>
        </w:rPr>
      </w:pPr>
    </w:p>
    <w:p w:rsidR="00DE484B" w:rsidRPr="0037708D" w:rsidRDefault="00DE484B" w:rsidP="00DE484B">
      <w:pPr>
        <w:jc w:val="center"/>
        <w:rPr>
          <w:b/>
          <w:sz w:val="28"/>
          <w:szCs w:val="28"/>
        </w:rPr>
      </w:pPr>
      <w:r w:rsidRPr="0037708D">
        <w:rPr>
          <w:sz w:val="28"/>
          <w:szCs w:val="28"/>
        </w:rPr>
        <w:t>рабочей программы дисциплины Офтальмология</w:t>
      </w:r>
    </w:p>
    <w:p w:rsidR="00DE484B" w:rsidRPr="0037708D" w:rsidRDefault="00DE484B" w:rsidP="00DE484B">
      <w:pPr>
        <w:jc w:val="center"/>
        <w:rPr>
          <w:sz w:val="28"/>
          <w:szCs w:val="28"/>
        </w:rPr>
      </w:pPr>
    </w:p>
    <w:p w:rsidR="00DE484B" w:rsidRPr="0037708D" w:rsidRDefault="00DE484B" w:rsidP="00DE484B">
      <w:pPr>
        <w:jc w:val="center"/>
        <w:rPr>
          <w:sz w:val="28"/>
          <w:szCs w:val="28"/>
        </w:rPr>
      </w:pPr>
      <w:r w:rsidRPr="0037708D">
        <w:rPr>
          <w:sz w:val="28"/>
          <w:szCs w:val="28"/>
        </w:rPr>
        <w:t>квалификация выпускника специалист</w:t>
      </w:r>
    </w:p>
    <w:p w:rsidR="00DE484B" w:rsidRPr="0037708D" w:rsidRDefault="00DE484B" w:rsidP="00DE484B">
      <w:pPr>
        <w:jc w:val="center"/>
        <w:rPr>
          <w:sz w:val="28"/>
          <w:szCs w:val="28"/>
        </w:rPr>
      </w:pPr>
    </w:p>
    <w:p w:rsidR="00DE484B" w:rsidRPr="0037708D" w:rsidRDefault="00DE484B" w:rsidP="00DE484B">
      <w:pPr>
        <w:jc w:val="center"/>
        <w:rPr>
          <w:sz w:val="28"/>
          <w:szCs w:val="28"/>
        </w:rPr>
      </w:pPr>
      <w:r w:rsidRPr="0037708D">
        <w:rPr>
          <w:sz w:val="28"/>
          <w:szCs w:val="28"/>
        </w:rPr>
        <w:t xml:space="preserve">Направление подготовки – </w:t>
      </w:r>
      <w:r>
        <w:rPr>
          <w:color w:val="000000"/>
          <w:sz w:val="28"/>
          <w:szCs w:val="28"/>
        </w:rPr>
        <w:t>31.05.02 Педиатрия</w:t>
      </w:r>
    </w:p>
    <w:p w:rsidR="00DE484B" w:rsidRPr="0037708D" w:rsidRDefault="00DE484B" w:rsidP="00DE484B">
      <w:pPr>
        <w:jc w:val="center"/>
        <w:rPr>
          <w:sz w:val="28"/>
          <w:szCs w:val="28"/>
        </w:rPr>
      </w:pPr>
    </w:p>
    <w:p w:rsidR="00DE484B" w:rsidRPr="0037708D" w:rsidRDefault="00DE484B" w:rsidP="00DE484B">
      <w:pPr>
        <w:jc w:val="center"/>
        <w:rPr>
          <w:sz w:val="28"/>
          <w:szCs w:val="28"/>
        </w:rPr>
      </w:pPr>
      <w:r w:rsidRPr="0037708D">
        <w:rPr>
          <w:sz w:val="28"/>
          <w:szCs w:val="28"/>
        </w:rPr>
        <w:t>Авторы (ФИО, ученая степень, ученое звание)  к.м.н. Зеленцов Р.Н.</w:t>
      </w:r>
    </w:p>
    <w:p w:rsidR="00DE484B" w:rsidRDefault="00DE484B" w:rsidP="00DE48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DE484B" w:rsidTr="00CA20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4B" w:rsidRPr="004F5F28" w:rsidRDefault="00DE484B" w:rsidP="00CA206C">
            <w:pPr>
              <w:suppressAutoHyphens/>
              <w:jc w:val="center"/>
              <w:rPr>
                <w:sz w:val="28"/>
              </w:rPr>
            </w:pPr>
            <w:r w:rsidRPr="004F5F28">
              <w:rPr>
                <w:sz w:val="28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4B" w:rsidRPr="004F5F28" w:rsidRDefault="00DE484B" w:rsidP="00CA206C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подготовка квалифицированного врача, обладающего системой </w:t>
            </w:r>
            <w:proofErr w:type="spellStart"/>
            <w:r>
              <w:rPr>
                <w:sz w:val="28"/>
                <w:szCs w:val="28"/>
              </w:rPr>
              <w:t>общепрофессиональных</w:t>
            </w:r>
            <w:proofErr w:type="spellEnd"/>
            <w:r>
              <w:rPr>
                <w:sz w:val="28"/>
                <w:szCs w:val="28"/>
              </w:rPr>
              <w:t xml:space="preserve"> и профессиональных компетенций, способного и готового для самостоятельной профессиональной деятельности преимущественно в условиях: первичной медико-санитарной помощи; неотложной, скорой, в том числе специализированной медицинской помощи; в том числе высокотехнологичной медицинской помощи</w:t>
            </w:r>
          </w:p>
        </w:tc>
      </w:tr>
      <w:tr w:rsidR="00DE484B" w:rsidTr="00CA20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4B" w:rsidRPr="004F5F28" w:rsidRDefault="00DE484B" w:rsidP="00CA206C">
            <w:pPr>
              <w:suppressAutoHyphens/>
              <w:jc w:val="center"/>
              <w:rPr>
                <w:sz w:val="28"/>
              </w:rPr>
            </w:pPr>
            <w:r w:rsidRPr="004F5F28">
              <w:rPr>
                <w:sz w:val="28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4B" w:rsidRDefault="00DE484B" w:rsidP="00CA20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2E52">
              <w:rPr>
                <w:sz w:val="28"/>
                <w:szCs w:val="28"/>
              </w:rPr>
              <w:t>1.</w:t>
            </w:r>
            <w:r w:rsidRPr="008A2E5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Обеспечить </w:t>
            </w:r>
            <w:proofErr w:type="spellStart"/>
            <w:r>
              <w:rPr>
                <w:sz w:val="28"/>
                <w:szCs w:val="28"/>
              </w:rPr>
              <w:t>общепрофессиональную</w:t>
            </w:r>
            <w:proofErr w:type="spellEnd"/>
            <w:r>
              <w:rPr>
                <w:sz w:val="28"/>
                <w:szCs w:val="28"/>
              </w:rPr>
              <w:t xml:space="preserve"> подготовку врача-специалиста, включая основы фундаментальных дисциплин, вопросы этиологии, патогенеза, клинических проявлений заболеваний, лабораторных и функциональных исследований, постановки диагноза, определение видов и этапов лечения с учетом современных достижений медицины и профилактики заболеваний.</w:t>
            </w:r>
          </w:p>
          <w:p w:rsidR="00DE484B" w:rsidRDefault="00DE484B" w:rsidP="00CA20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2E52">
              <w:rPr>
                <w:sz w:val="28"/>
                <w:szCs w:val="28"/>
              </w:rPr>
              <w:t>2.</w:t>
            </w:r>
            <w:r w:rsidRPr="008A2E5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Сформировать профессиональные знания, умения, навыки, владения будущего врача с целью самостоятельного ведения больных преимущественно в амбулаторно-поликлинических условиях работы.</w:t>
            </w:r>
          </w:p>
          <w:p w:rsidR="00DE484B" w:rsidRDefault="00DE484B" w:rsidP="00CA20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2E52">
              <w:rPr>
                <w:sz w:val="28"/>
                <w:szCs w:val="28"/>
              </w:rPr>
              <w:t>3.</w:t>
            </w:r>
            <w:r w:rsidRPr="008A2E5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Совершенствовать знания, умения, навыки по клинической, лабораторной и функциональной диагностике, инструментальным и аппаратным исследованиям в целях </w:t>
            </w:r>
            <w:proofErr w:type="gramStart"/>
            <w:r>
              <w:rPr>
                <w:sz w:val="28"/>
                <w:szCs w:val="28"/>
              </w:rPr>
              <w:t>формирования умения оценки результатов  исследований</w:t>
            </w:r>
            <w:proofErr w:type="gramEnd"/>
            <w:r>
              <w:rPr>
                <w:sz w:val="28"/>
                <w:szCs w:val="28"/>
              </w:rPr>
              <w:t xml:space="preserve"> в диагностике, дифференциальной диагностике, прогнозе заболеваний, выборе адекватного лечения.</w:t>
            </w:r>
          </w:p>
          <w:p w:rsidR="00DE484B" w:rsidRPr="008341DE" w:rsidRDefault="00DE484B" w:rsidP="00CA20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2E52">
              <w:rPr>
                <w:sz w:val="28"/>
                <w:szCs w:val="28"/>
              </w:rPr>
              <w:t>4.</w:t>
            </w:r>
            <w:r w:rsidRPr="008A2E5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Совершенствовать знания по фармакотерапии, включая вопросы </w:t>
            </w:r>
            <w:proofErr w:type="spellStart"/>
            <w:r>
              <w:rPr>
                <w:sz w:val="28"/>
                <w:szCs w:val="28"/>
              </w:rPr>
              <w:t>фармакодинамики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фармакокинетики</w:t>
            </w:r>
            <w:proofErr w:type="spellEnd"/>
            <w:r>
              <w:rPr>
                <w:sz w:val="28"/>
                <w:szCs w:val="28"/>
              </w:rPr>
              <w:t>, показаний, противопоказаний, предупреждений и совместимости при назначении лечебных препаратов.</w:t>
            </w:r>
          </w:p>
        </w:tc>
      </w:tr>
      <w:tr w:rsidR="00DE484B" w:rsidTr="00CA206C">
        <w:trPr>
          <w:trHeight w:val="9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4B" w:rsidRPr="004F5F28" w:rsidRDefault="00DE484B" w:rsidP="00CA206C">
            <w:pPr>
              <w:suppressAutoHyphens/>
              <w:jc w:val="center"/>
              <w:rPr>
                <w:sz w:val="28"/>
              </w:rPr>
            </w:pPr>
            <w:r w:rsidRPr="004F5F28">
              <w:rPr>
                <w:sz w:val="28"/>
              </w:rPr>
              <w:lastRenderedPageBreak/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4B" w:rsidRPr="004F5F28" w:rsidRDefault="00DE484B" w:rsidP="00CA206C">
            <w:pPr>
              <w:suppressAutoHyphens/>
              <w:jc w:val="both"/>
              <w:rPr>
                <w:sz w:val="28"/>
              </w:rPr>
            </w:pPr>
            <w:r w:rsidRPr="004F5F28">
              <w:rPr>
                <w:sz w:val="28"/>
              </w:rPr>
              <w:t>Дисциплина обязательной части учебного плана</w:t>
            </w:r>
            <w:r>
              <w:rPr>
                <w:sz w:val="28"/>
              </w:rPr>
              <w:t>.</w:t>
            </w:r>
          </w:p>
        </w:tc>
      </w:tr>
      <w:tr w:rsidR="00DE484B" w:rsidTr="00CA20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4B" w:rsidRPr="004F5F28" w:rsidRDefault="00DE484B" w:rsidP="00CA206C">
            <w:pPr>
              <w:suppressAutoHyphens/>
              <w:jc w:val="center"/>
              <w:rPr>
                <w:sz w:val="28"/>
              </w:rPr>
            </w:pPr>
            <w:r w:rsidRPr="004F5F28">
              <w:rPr>
                <w:sz w:val="28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4B" w:rsidRPr="004F5F28" w:rsidRDefault="00DE484B" w:rsidP="00CA206C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5 курс, 10 семестр.</w:t>
            </w:r>
          </w:p>
        </w:tc>
      </w:tr>
      <w:tr w:rsidR="00DE484B" w:rsidTr="00CA20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4B" w:rsidRPr="004F5F28" w:rsidRDefault="00DE484B" w:rsidP="00CA206C">
            <w:pPr>
              <w:suppressAutoHyphens/>
              <w:jc w:val="center"/>
              <w:rPr>
                <w:sz w:val="28"/>
              </w:rPr>
            </w:pPr>
            <w:r w:rsidRPr="004F5F28">
              <w:rPr>
                <w:sz w:val="28"/>
              </w:rPr>
              <w:t xml:space="preserve">Трудоемкость дисциплины </w:t>
            </w:r>
          </w:p>
          <w:p w:rsidR="00DE484B" w:rsidRPr="004F5F28" w:rsidRDefault="00DE484B" w:rsidP="00CA206C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4B" w:rsidRPr="004F5F28" w:rsidRDefault="00DE484B" w:rsidP="00CA206C">
            <w:pPr>
              <w:suppressAutoHyphens/>
              <w:jc w:val="both"/>
              <w:rPr>
                <w:sz w:val="28"/>
              </w:rPr>
            </w:pPr>
            <w:r w:rsidRPr="004F5F28">
              <w:rPr>
                <w:sz w:val="28"/>
              </w:rPr>
              <w:t>Лекции</w:t>
            </w:r>
            <w:r>
              <w:rPr>
                <w:sz w:val="28"/>
              </w:rPr>
              <w:t xml:space="preserve"> 22 часа</w:t>
            </w:r>
          </w:p>
          <w:p w:rsidR="00DE484B" w:rsidRPr="004F5F28" w:rsidRDefault="00DE484B" w:rsidP="00CA206C">
            <w:pPr>
              <w:suppressAutoHyphens/>
              <w:jc w:val="both"/>
              <w:rPr>
                <w:sz w:val="28"/>
              </w:rPr>
            </w:pPr>
            <w:r w:rsidRPr="004F5F28">
              <w:rPr>
                <w:sz w:val="28"/>
              </w:rPr>
              <w:t>Практические занятия</w:t>
            </w:r>
            <w:r>
              <w:rPr>
                <w:sz w:val="28"/>
              </w:rPr>
              <w:t xml:space="preserve"> 50 часа</w:t>
            </w:r>
          </w:p>
          <w:p w:rsidR="00DE484B" w:rsidRPr="004F5F28" w:rsidRDefault="00DE484B" w:rsidP="00CA206C">
            <w:pPr>
              <w:suppressAutoHyphens/>
              <w:jc w:val="both"/>
              <w:rPr>
                <w:sz w:val="28"/>
              </w:rPr>
            </w:pPr>
            <w:r w:rsidRPr="004F5F28">
              <w:rPr>
                <w:sz w:val="28"/>
              </w:rPr>
              <w:t>Самостоятельная работа</w:t>
            </w:r>
            <w:r>
              <w:rPr>
                <w:sz w:val="28"/>
              </w:rPr>
              <w:t xml:space="preserve"> 36 часа</w:t>
            </w:r>
          </w:p>
          <w:p w:rsidR="00DE484B" w:rsidRPr="004F5F28" w:rsidRDefault="00DE484B" w:rsidP="00CA206C">
            <w:pPr>
              <w:suppressAutoHyphens/>
              <w:jc w:val="both"/>
              <w:rPr>
                <w:sz w:val="28"/>
              </w:rPr>
            </w:pPr>
            <w:r w:rsidRPr="004F5F28">
              <w:rPr>
                <w:sz w:val="28"/>
              </w:rPr>
              <w:t>О</w:t>
            </w:r>
            <w:r>
              <w:rPr>
                <w:sz w:val="28"/>
              </w:rPr>
              <w:t xml:space="preserve">бщая трудоемкость  108 </w:t>
            </w:r>
            <w:r w:rsidRPr="004F5F28">
              <w:rPr>
                <w:sz w:val="28"/>
              </w:rPr>
              <w:t>час</w:t>
            </w:r>
            <w:r>
              <w:rPr>
                <w:sz w:val="28"/>
              </w:rPr>
              <w:t>а</w:t>
            </w:r>
            <w:r w:rsidRPr="004F5F28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3 </w:t>
            </w:r>
            <w:r w:rsidRPr="004F5F28">
              <w:rPr>
                <w:sz w:val="28"/>
              </w:rPr>
              <w:t>зачетные единицы</w:t>
            </w:r>
          </w:p>
        </w:tc>
      </w:tr>
      <w:tr w:rsidR="00DE484B" w:rsidTr="00CA20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4B" w:rsidRPr="004F5F28" w:rsidRDefault="00DE484B" w:rsidP="00CA206C">
            <w:pPr>
              <w:suppressAutoHyphens/>
              <w:jc w:val="center"/>
              <w:rPr>
                <w:sz w:val="28"/>
              </w:rPr>
            </w:pPr>
            <w:r w:rsidRPr="004F5F28">
              <w:rPr>
                <w:sz w:val="28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4B" w:rsidRDefault="00DE484B" w:rsidP="00CA206C">
            <w:r w:rsidRPr="007822CD">
              <w:rPr>
                <w:sz w:val="28"/>
                <w:szCs w:val="28"/>
              </w:rPr>
              <w:t>ОПК-11</w:t>
            </w:r>
            <w:r>
              <w:rPr>
                <w:sz w:val="28"/>
                <w:szCs w:val="28"/>
              </w:rPr>
              <w:t xml:space="preserve">, </w:t>
            </w:r>
            <w:r w:rsidRPr="007822CD">
              <w:rPr>
                <w:sz w:val="28"/>
                <w:szCs w:val="28"/>
              </w:rPr>
              <w:t>ПК-1</w:t>
            </w:r>
            <w:r>
              <w:rPr>
                <w:sz w:val="28"/>
                <w:szCs w:val="28"/>
              </w:rPr>
              <w:t xml:space="preserve">, </w:t>
            </w:r>
            <w:r w:rsidRPr="007822CD">
              <w:rPr>
                <w:sz w:val="28"/>
                <w:szCs w:val="28"/>
              </w:rPr>
              <w:t>ПК-5</w:t>
            </w:r>
            <w:r>
              <w:rPr>
                <w:sz w:val="28"/>
                <w:szCs w:val="28"/>
              </w:rPr>
              <w:t xml:space="preserve">, </w:t>
            </w:r>
            <w:r w:rsidRPr="007822CD">
              <w:rPr>
                <w:sz w:val="28"/>
                <w:szCs w:val="28"/>
              </w:rPr>
              <w:t>ПК-6</w:t>
            </w:r>
            <w:r>
              <w:rPr>
                <w:sz w:val="28"/>
                <w:szCs w:val="28"/>
              </w:rPr>
              <w:t xml:space="preserve">, </w:t>
            </w:r>
            <w:r w:rsidRPr="007822CD">
              <w:rPr>
                <w:sz w:val="28"/>
                <w:szCs w:val="28"/>
              </w:rPr>
              <w:t>ПК-7</w:t>
            </w:r>
          </w:p>
          <w:p w:rsidR="00DE484B" w:rsidRPr="0037708D" w:rsidRDefault="00DE484B" w:rsidP="00CA206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DE484B" w:rsidRPr="004F5F28" w:rsidRDefault="00DE484B" w:rsidP="00CA206C">
            <w:pPr>
              <w:suppressAutoHyphens/>
              <w:jc w:val="both"/>
              <w:rPr>
                <w:sz w:val="28"/>
              </w:rPr>
            </w:pPr>
          </w:p>
        </w:tc>
      </w:tr>
      <w:tr w:rsidR="00DE484B" w:rsidTr="00CA206C">
        <w:trPr>
          <w:trHeight w:val="386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4B" w:rsidRPr="004F5F28" w:rsidRDefault="00DE484B" w:rsidP="00CA206C">
            <w:pPr>
              <w:suppressAutoHyphens/>
              <w:jc w:val="center"/>
              <w:rPr>
                <w:sz w:val="28"/>
              </w:rPr>
            </w:pPr>
            <w:r w:rsidRPr="004F5F28">
              <w:rPr>
                <w:sz w:val="28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84B" w:rsidRPr="003F71B8" w:rsidRDefault="00DE484B" w:rsidP="00CA2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3F71B8">
              <w:rPr>
                <w:sz w:val="26"/>
                <w:szCs w:val="26"/>
              </w:rPr>
              <w:t>Анатомо-физиологические возрастные особенности зрительных функций, методики исследования органа зрения и функций зрительного анализатора у лиц разного возраста.</w:t>
            </w:r>
          </w:p>
          <w:p w:rsidR="00DE484B" w:rsidRPr="003F71B8" w:rsidRDefault="00DE484B" w:rsidP="00CA206C">
            <w:pPr>
              <w:autoSpaceDE w:val="0"/>
              <w:autoSpaceDN w:val="0"/>
              <w:adjustRightInd w:val="0"/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3F71B8">
              <w:rPr>
                <w:sz w:val="26"/>
                <w:szCs w:val="26"/>
              </w:rPr>
              <w:t xml:space="preserve">Клиническая рефракция, аккомодация, оптическая коррекции зрения. Бинокулярное зрение, патология </w:t>
            </w:r>
            <w:proofErr w:type="spellStart"/>
            <w:r w:rsidRPr="003F71B8">
              <w:rPr>
                <w:sz w:val="26"/>
                <w:szCs w:val="26"/>
              </w:rPr>
              <w:t>глазодвигательного</w:t>
            </w:r>
            <w:proofErr w:type="spellEnd"/>
            <w:r w:rsidRPr="003F71B8">
              <w:rPr>
                <w:sz w:val="26"/>
                <w:szCs w:val="26"/>
              </w:rPr>
              <w:t xml:space="preserve"> аппарата у лиц различного возраста.</w:t>
            </w:r>
          </w:p>
          <w:p w:rsidR="00DE484B" w:rsidRPr="003F71B8" w:rsidRDefault="00DE484B" w:rsidP="00CA2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3F71B8">
              <w:rPr>
                <w:sz w:val="26"/>
                <w:szCs w:val="26"/>
              </w:rPr>
              <w:t>Заболевания защитного аппарата глаза (век, конъюнктивы, слезных органов, орбиты, склеры) у лиц различного возраста.</w:t>
            </w:r>
          </w:p>
          <w:p w:rsidR="00DE484B" w:rsidRPr="003F71B8" w:rsidRDefault="00DE484B" w:rsidP="00CA2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3F71B8">
              <w:rPr>
                <w:sz w:val="26"/>
                <w:szCs w:val="26"/>
              </w:rPr>
              <w:t>Заболевания оптического аппарата глаза (роговицы, хрусталика, стекловидного тела) у лиц различного возраста.</w:t>
            </w:r>
          </w:p>
          <w:p w:rsidR="00DE484B" w:rsidRPr="003F71B8" w:rsidRDefault="00DE484B" w:rsidP="00CA2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3F71B8">
              <w:rPr>
                <w:sz w:val="26"/>
                <w:szCs w:val="26"/>
              </w:rPr>
              <w:t>Заболевания сетчатки, зрительного нерва, проводящих путей, корковых отделов зрительного анализатора у лиц различного возраста.</w:t>
            </w:r>
          </w:p>
          <w:p w:rsidR="00DE484B" w:rsidRPr="003F71B8" w:rsidRDefault="00DE484B" w:rsidP="00CA2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Pr="003F71B8">
              <w:rPr>
                <w:sz w:val="26"/>
                <w:szCs w:val="26"/>
              </w:rPr>
              <w:t>Патология сосудистого тракта глаза у лиц различного возраста.</w:t>
            </w:r>
          </w:p>
          <w:p w:rsidR="00DE484B" w:rsidRPr="003F71B8" w:rsidRDefault="00DE484B" w:rsidP="00CA2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Pr="003F71B8">
              <w:rPr>
                <w:sz w:val="26"/>
                <w:szCs w:val="26"/>
              </w:rPr>
              <w:t>Новообразования органа зрения у лиц различного возраста.</w:t>
            </w:r>
          </w:p>
          <w:p w:rsidR="00DE484B" w:rsidRPr="003F71B8" w:rsidRDefault="00DE484B" w:rsidP="00CA2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3F71B8">
              <w:rPr>
                <w:sz w:val="26"/>
                <w:szCs w:val="26"/>
              </w:rPr>
              <w:t>Нарушения регуляции внутриглазного давления у лиц различного возраста. Глаукома.</w:t>
            </w:r>
          </w:p>
          <w:p w:rsidR="00DE484B" w:rsidRPr="003F71B8" w:rsidRDefault="00DE484B" w:rsidP="00CA2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r w:rsidRPr="003F71B8">
              <w:rPr>
                <w:sz w:val="26"/>
                <w:szCs w:val="26"/>
              </w:rPr>
              <w:t>Повреждения органа зрения у лиц различного возраста.</w:t>
            </w:r>
          </w:p>
          <w:p w:rsidR="00DE484B" w:rsidRPr="003F71B8" w:rsidRDefault="00DE484B" w:rsidP="00CA20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  <w:r w:rsidRPr="003F71B8">
              <w:rPr>
                <w:sz w:val="26"/>
                <w:szCs w:val="26"/>
              </w:rPr>
              <w:t>Офтальмологические  симптомы при общих заболеваниях организма, синдромах.</w:t>
            </w:r>
          </w:p>
        </w:tc>
      </w:tr>
    </w:tbl>
    <w:p w:rsidR="007C02F3" w:rsidRDefault="007C02F3"/>
    <w:sectPr w:rsidR="007C02F3" w:rsidSect="007C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484B"/>
    <w:rsid w:val="004E5299"/>
    <w:rsid w:val="007C02F3"/>
    <w:rsid w:val="00B27F6C"/>
    <w:rsid w:val="00DE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4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semenovasn</dc:creator>
  <cp:lastModifiedBy>semenovasn</cp:lastModifiedBy>
  <cp:revision>1</cp:revision>
  <dcterms:created xsi:type="dcterms:W3CDTF">2019-12-26T07:45:00Z</dcterms:created>
  <dcterms:modified xsi:type="dcterms:W3CDTF">2019-12-26T07:45:00Z</dcterms:modified>
</cp:coreProperties>
</file>