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CD" w:rsidRPr="003356CE" w:rsidRDefault="009D7DCD" w:rsidP="009D7DCD">
      <w:pPr>
        <w:jc w:val="center"/>
        <w:rPr>
          <w:b/>
          <w:sz w:val="28"/>
          <w:szCs w:val="28"/>
        </w:rPr>
      </w:pPr>
      <w:r w:rsidRPr="003356CE">
        <w:rPr>
          <w:b/>
          <w:sz w:val="28"/>
          <w:szCs w:val="28"/>
        </w:rPr>
        <w:t>Вопросы к экзамену для студентов 5 курса стоматологического факультета по специальности «Ортодонтия и детское протезирование»</w:t>
      </w:r>
    </w:p>
    <w:p w:rsidR="009D7DCD" w:rsidRPr="003356CE" w:rsidRDefault="009D7DCD" w:rsidP="009D7DCD">
      <w:pPr>
        <w:rPr>
          <w:sz w:val="28"/>
          <w:szCs w:val="28"/>
        </w:rPr>
      </w:pPr>
    </w:p>
    <w:p w:rsidR="009D7DCD" w:rsidRPr="003356CE" w:rsidRDefault="009D7DCD" w:rsidP="009D7DCD">
      <w:pPr>
        <w:rPr>
          <w:b/>
          <w:sz w:val="28"/>
          <w:szCs w:val="28"/>
        </w:rPr>
      </w:pP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t>Морфологические и функциональные особенности     челюстно-лицевой области новорожденного.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t xml:space="preserve"> Морфологические и функциональные особенности зубочелюстной системы ребенка в период формирования временного прикуса.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t>Морфологические и функциональные особенности зубочелюстной системы ребенка в период сформированного временного прикуса.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t>Морфологические и функциональные особенности зубочелюстной системы ребенка в период подготовки к смене зубов.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t>Морфологические и функциональные особенности зубочелюстной системы ребенка в период сменного прикуса.</w:t>
      </w:r>
    </w:p>
    <w:p w:rsidR="00D9585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</w:pPr>
      <w:r w:rsidRPr="009D7DCD">
        <w:rPr>
          <w:sz w:val="28"/>
          <w:szCs w:val="28"/>
        </w:rPr>
        <w:t>Морфологическая и функциональная характеристика постоянного прикуса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</w:pPr>
      <w:r>
        <w:rPr>
          <w:sz w:val="28"/>
          <w:szCs w:val="28"/>
        </w:rPr>
        <w:t>Этиология и патогенез з</w:t>
      </w:r>
      <w:r w:rsidRPr="009D7DCD">
        <w:rPr>
          <w:sz w:val="28"/>
          <w:szCs w:val="28"/>
        </w:rPr>
        <w:t>убочелюстных аномалий</w:t>
      </w:r>
      <w:r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</w:pPr>
      <w:r>
        <w:rPr>
          <w:sz w:val="28"/>
          <w:szCs w:val="28"/>
        </w:rPr>
        <w:t>Факторы риска</w:t>
      </w:r>
      <w:r w:rsidR="004D0C7D">
        <w:rPr>
          <w:sz w:val="28"/>
          <w:szCs w:val="28"/>
        </w:rPr>
        <w:t xml:space="preserve"> возникновения</w:t>
      </w:r>
      <w:r>
        <w:rPr>
          <w:sz w:val="28"/>
          <w:szCs w:val="28"/>
        </w:rPr>
        <w:t xml:space="preserve"> зубочелюстных аномалий.</w:t>
      </w:r>
    </w:p>
    <w:p w:rsidR="003F222D" w:rsidRDefault="006F2504" w:rsidP="003F222D">
      <w:pPr>
        <w:pStyle w:val="2"/>
        <w:numPr>
          <w:ilvl w:val="0"/>
          <w:numId w:val="1"/>
        </w:numPr>
        <w:spacing w:line="240" w:lineRule="auto"/>
        <w:ind w:left="641" w:hanging="357"/>
        <w:rPr>
          <w:sz w:val="28"/>
          <w:szCs w:val="28"/>
        </w:rPr>
      </w:pPr>
      <w:r>
        <w:rPr>
          <w:sz w:val="28"/>
          <w:szCs w:val="28"/>
        </w:rPr>
        <w:t>Профилактика</w:t>
      </w:r>
      <w:r w:rsidR="009D7DCD">
        <w:rPr>
          <w:sz w:val="28"/>
          <w:szCs w:val="28"/>
        </w:rPr>
        <w:t xml:space="preserve"> зубочелюстных</w:t>
      </w:r>
      <w:r w:rsidR="009D7DCD" w:rsidRPr="003356CE">
        <w:rPr>
          <w:sz w:val="28"/>
          <w:szCs w:val="28"/>
        </w:rPr>
        <w:t xml:space="preserve"> аномалий</w:t>
      </w:r>
      <w:proofErr w:type="gramStart"/>
      <w:r w:rsidR="009D7D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собенности, основные направления, методы и средства в зависимости от периода формирования прикуса.</w:t>
      </w:r>
    </w:p>
    <w:p w:rsidR="009D7DCD" w:rsidRPr="003F222D" w:rsidRDefault="003F222D" w:rsidP="003F222D">
      <w:pPr>
        <w:pStyle w:val="2"/>
        <w:numPr>
          <w:ilvl w:val="0"/>
          <w:numId w:val="1"/>
        </w:numPr>
        <w:spacing w:line="240" w:lineRule="auto"/>
        <w:ind w:left="641" w:hanging="35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7DCD" w:rsidRPr="003F222D">
        <w:rPr>
          <w:sz w:val="28"/>
          <w:szCs w:val="28"/>
        </w:rPr>
        <w:t>Классификация зубочелюстных аномалий</w:t>
      </w:r>
      <w:r w:rsidR="009D7DCD" w:rsidRPr="003F222D">
        <w:rPr>
          <w:b/>
          <w:sz w:val="28"/>
          <w:szCs w:val="28"/>
        </w:rPr>
        <w:t xml:space="preserve"> </w:t>
      </w:r>
      <w:proofErr w:type="spellStart"/>
      <w:r w:rsidR="009D7DCD" w:rsidRPr="003F222D">
        <w:rPr>
          <w:sz w:val="28"/>
          <w:szCs w:val="28"/>
        </w:rPr>
        <w:t>Э.Энгля</w:t>
      </w:r>
      <w:proofErr w:type="spellEnd"/>
      <w:r w:rsidR="009D7DCD" w:rsidRPr="003F222D"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>Классификация зубочелюстных аномалий</w:t>
      </w:r>
      <w:r>
        <w:rPr>
          <w:b/>
          <w:sz w:val="28"/>
          <w:szCs w:val="28"/>
        </w:rPr>
        <w:t xml:space="preserve"> </w:t>
      </w:r>
      <w:proofErr w:type="spellStart"/>
      <w:r w:rsidRPr="009D7DCD">
        <w:rPr>
          <w:sz w:val="28"/>
          <w:szCs w:val="28"/>
        </w:rPr>
        <w:t>Д.А.Калвелиса</w:t>
      </w:r>
      <w:proofErr w:type="spellEnd"/>
      <w:r w:rsidRPr="009D7DCD"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>Классификация зубочелюстных аномалий</w:t>
      </w:r>
      <w:r>
        <w:rPr>
          <w:b/>
          <w:sz w:val="28"/>
          <w:szCs w:val="28"/>
        </w:rPr>
        <w:t xml:space="preserve"> </w:t>
      </w:r>
      <w:r w:rsidRPr="009D7DCD">
        <w:rPr>
          <w:sz w:val="28"/>
          <w:szCs w:val="28"/>
        </w:rPr>
        <w:t>ВОЗ</w:t>
      </w:r>
      <w:r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>Методика субъективного обследования ортодонтического пациента.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>Методика объективного обследования ортодонтического пациента.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 xml:space="preserve">Методика определения причин асимметрии лица (метод </w:t>
      </w:r>
      <w:r w:rsidR="00482E31">
        <w:rPr>
          <w:sz w:val="28"/>
          <w:szCs w:val="28"/>
        </w:rPr>
        <w:t xml:space="preserve">    </w:t>
      </w:r>
      <w:r w:rsidRPr="009D7DCD">
        <w:rPr>
          <w:sz w:val="28"/>
          <w:szCs w:val="28"/>
        </w:rPr>
        <w:t xml:space="preserve">Л.В.Ильиной </w:t>
      </w:r>
      <w:proofErr w:type="gramStart"/>
      <w:r w:rsidRPr="009D7DCD">
        <w:rPr>
          <w:sz w:val="28"/>
          <w:szCs w:val="28"/>
        </w:rPr>
        <w:t>–М</w:t>
      </w:r>
      <w:proofErr w:type="gramEnd"/>
      <w:r w:rsidRPr="009D7DCD">
        <w:rPr>
          <w:sz w:val="28"/>
          <w:szCs w:val="28"/>
        </w:rPr>
        <w:t>аркосян)</w:t>
      </w:r>
      <w:r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7DCD">
        <w:rPr>
          <w:iCs/>
          <w:sz w:val="28"/>
          <w:szCs w:val="28"/>
        </w:rPr>
        <w:t>Оценка</w:t>
      </w:r>
      <w:r w:rsidR="006F2504">
        <w:rPr>
          <w:iCs/>
          <w:sz w:val="28"/>
          <w:szCs w:val="28"/>
        </w:rPr>
        <w:t xml:space="preserve"> состояния основных функций ЗЧС, нарушения функций, методы нормализации.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9D7DCD">
        <w:rPr>
          <w:iCs/>
          <w:sz w:val="28"/>
          <w:szCs w:val="28"/>
        </w:rPr>
        <w:t>Оценка состояния мягких тканей преддверия рта.</w:t>
      </w:r>
      <w:r w:rsidR="006F2504">
        <w:rPr>
          <w:iCs/>
          <w:sz w:val="28"/>
          <w:szCs w:val="28"/>
        </w:rPr>
        <w:t xml:space="preserve"> Опре</w:t>
      </w:r>
      <w:r w:rsidR="006F2504" w:rsidRPr="00BC6F85">
        <w:rPr>
          <w:sz w:val="28"/>
          <w:szCs w:val="28"/>
        </w:rPr>
        <w:t>деление глубины преддверия рта.</w:t>
      </w:r>
      <w:r w:rsidR="006F2504">
        <w:rPr>
          <w:sz w:val="28"/>
          <w:szCs w:val="28"/>
        </w:rPr>
        <w:t xml:space="preserve"> Роль мелкого преддверия в развитии ЗЧА. Показания и сроки коррекции.</w:t>
      </w:r>
    </w:p>
    <w:p w:rsidR="009D7DCD" w:rsidRPr="006F2504" w:rsidRDefault="00482E31" w:rsidP="00482E31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t>18.</w:t>
      </w:r>
      <w:r w:rsidR="009D7DCD">
        <w:rPr>
          <w:sz w:val="28"/>
          <w:szCs w:val="28"/>
        </w:rPr>
        <w:t xml:space="preserve"> </w:t>
      </w:r>
      <w:r w:rsidR="009D7DCD" w:rsidRPr="009D7DCD">
        <w:rPr>
          <w:sz w:val="28"/>
          <w:szCs w:val="28"/>
        </w:rPr>
        <w:t>Аномалии уздечек губ.</w:t>
      </w:r>
      <w:r w:rsidR="006F2504">
        <w:rPr>
          <w:sz w:val="28"/>
          <w:szCs w:val="28"/>
        </w:rPr>
        <w:t xml:space="preserve"> Вли</w:t>
      </w:r>
      <w:r>
        <w:rPr>
          <w:sz w:val="28"/>
          <w:szCs w:val="28"/>
        </w:rPr>
        <w:t xml:space="preserve">яние </w:t>
      </w:r>
      <w:proofErr w:type="spellStart"/>
      <w:r>
        <w:rPr>
          <w:sz w:val="28"/>
          <w:szCs w:val="28"/>
        </w:rPr>
        <w:t>аномалийных</w:t>
      </w:r>
      <w:proofErr w:type="spellEnd"/>
      <w:r>
        <w:rPr>
          <w:sz w:val="28"/>
          <w:szCs w:val="28"/>
        </w:rPr>
        <w:t xml:space="preserve"> уздечек губ на </w:t>
      </w:r>
      <w:r w:rsidR="006F2504">
        <w:rPr>
          <w:sz w:val="28"/>
          <w:szCs w:val="28"/>
        </w:rPr>
        <w:t>формирование ЗЧА. Показания и сроки коррекции.</w:t>
      </w:r>
    </w:p>
    <w:p w:rsidR="009D7DCD" w:rsidRPr="006F2504" w:rsidRDefault="00482E31" w:rsidP="00482E31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t xml:space="preserve">19. </w:t>
      </w:r>
      <w:r w:rsidR="009D7DCD">
        <w:rPr>
          <w:sz w:val="28"/>
          <w:szCs w:val="28"/>
        </w:rPr>
        <w:t xml:space="preserve"> </w:t>
      </w:r>
      <w:r w:rsidR="009D7DCD" w:rsidRPr="009D7DCD">
        <w:rPr>
          <w:sz w:val="28"/>
          <w:szCs w:val="28"/>
        </w:rPr>
        <w:t xml:space="preserve">Аномалии уздечек языка. </w:t>
      </w:r>
      <w:r w:rsidR="006F2504">
        <w:rPr>
          <w:sz w:val="28"/>
          <w:szCs w:val="28"/>
        </w:rPr>
        <w:t xml:space="preserve"> Влияние </w:t>
      </w:r>
      <w:proofErr w:type="spellStart"/>
      <w:r w:rsidR="006F2504">
        <w:rPr>
          <w:sz w:val="28"/>
          <w:szCs w:val="28"/>
        </w:rPr>
        <w:t>аномалийной</w:t>
      </w:r>
      <w:proofErr w:type="spellEnd"/>
      <w:r w:rsidR="006F2504">
        <w:rPr>
          <w:sz w:val="28"/>
          <w:szCs w:val="28"/>
        </w:rPr>
        <w:t xml:space="preserve"> уздечки языка на формирование ЗЧА. Показания и сроки коррекции.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Pr="009D7DCD">
        <w:rPr>
          <w:iCs/>
          <w:sz w:val="28"/>
          <w:szCs w:val="28"/>
        </w:rPr>
        <w:t>Оценка состояния зубных рядов.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6F2504">
        <w:rPr>
          <w:iCs/>
          <w:sz w:val="28"/>
          <w:szCs w:val="28"/>
        </w:rPr>
        <w:t>Критерии определения</w:t>
      </w:r>
      <w:r w:rsidRPr="009D7DCD">
        <w:rPr>
          <w:iCs/>
          <w:sz w:val="28"/>
          <w:szCs w:val="28"/>
        </w:rPr>
        <w:t xml:space="preserve"> вида прикуса (тип смыкания зубных рядов).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9D7DCD">
        <w:rPr>
          <w:sz w:val="28"/>
          <w:szCs w:val="28"/>
        </w:rPr>
        <w:t>Биометрические методы диагностики.</w:t>
      </w:r>
      <w:r>
        <w:rPr>
          <w:b/>
          <w:sz w:val="28"/>
          <w:szCs w:val="28"/>
        </w:rPr>
        <w:t xml:space="preserve"> </w:t>
      </w:r>
      <w:r w:rsidRPr="009D7DCD">
        <w:rPr>
          <w:sz w:val="28"/>
          <w:szCs w:val="28"/>
        </w:rPr>
        <w:t xml:space="preserve">Метод </w:t>
      </w:r>
      <w:proofErr w:type="spellStart"/>
      <w:r w:rsidRPr="009D7DCD">
        <w:rPr>
          <w:sz w:val="28"/>
          <w:szCs w:val="28"/>
        </w:rPr>
        <w:t>Пона-Линдера-Харта</w:t>
      </w:r>
      <w:proofErr w:type="spellEnd"/>
      <w:r w:rsidRPr="009D7DCD"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7DCD">
        <w:rPr>
          <w:sz w:val="28"/>
          <w:szCs w:val="28"/>
        </w:rPr>
        <w:t>Биометрические методы диагностики.</w:t>
      </w:r>
      <w:r>
        <w:rPr>
          <w:b/>
          <w:sz w:val="28"/>
          <w:szCs w:val="28"/>
        </w:rPr>
        <w:t xml:space="preserve"> </w:t>
      </w:r>
      <w:r w:rsidRPr="009D7DCD">
        <w:rPr>
          <w:sz w:val="28"/>
          <w:szCs w:val="28"/>
        </w:rPr>
        <w:t xml:space="preserve"> Метод </w:t>
      </w:r>
      <w:proofErr w:type="spellStart"/>
      <w:r w:rsidRPr="009D7DCD">
        <w:rPr>
          <w:sz w:val="28"/>
          <w:szCs w:val="28"/>
        </w:rPr>
        <w:t>Коркхауза</w:t>
      </w:r>
      <w:proofErr w:type="spellEnd"/>
      <w:r w:rsidRPr="009D7DCD"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7DCD">
        <w:rPr>
          <w:sz w:val="28"/>
          <w:szCs w:val="28"/>
        </w:rPr>
        <w:t xml:space="preserve"> Биометрические методы диагностики.</w:t>
      </w:r>
      <w:r>
        <w:rPr>
          <w:b/>
          <w:sz w:val="28"/>
          <w:szCs w:val="28"/>
        </w:rPr>
        <w:t xml:space="preserve"> </w:t>
      </w:r>
      <w:r w:rsidRPr="009D7DCD">
        <w:rPr>
          <w:sz w:val="28"/>
          <w:szCs w:val="28"/>
        </w:rPr>
        <w:t xml:space="preserve">Метод </w:t>
      </w:r>
      <w:proofErr w:type="spellStart"/>
      <w:r w:rsidRPr="009D7DCD">
        <w:rPr>
          <w:sz w:val="28"/>
          <w:szCs w:val="28"/>
        </w:rPr>
        <w:t>Снагиной</w:t>
      </w:r>
      <w:proofErr w:type="spellEnd"/>
      <w:r w:rsidRPr="009D7DCD">
        <w:rPr>
          <w:sz w:val="28"/>
          <w:szCs w:val="28"/>
        </w:rPr>
        <w:t xml:space="preserve"> Н.Г.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>Биометрические методы диагностики.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7DCD">
        <w:rPr>
          <w:sz w:val="28"/>
          <w:szCs w:val="28"/>
        </w:rPr>
        <w:t>Метод Долгополовой З.И.</w:t>
      </w:r>
    </w:p>
    <w:p w:rsid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D7DCD">
        <w:rPr>
          <w:sz w:val="28"/>
          <w:szCs w:val="28"/>
        </w:rPr>
        <w:t>Биометрические методы диагностики.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356CE">
        <w:rPr>
          <w:sz w:val="28"/>
          <w:szCs w:val="28"/>
        </w:rPr>
        <w:t xml:space="preserve">Метод </w:t>
      </w:r>
      <w:proofErr w:type="spellStart"/>
      <w:r w:rsidRPr="003356CE">
        <w:rPr>
          <w:sz w:val="28"/>
          <w:szCs w:val="28"/>
        </w:rPr>
        <w:t>Герлаха</w:t>
      </w:r>
      <w:proofErr w:type="spellEnd"/>
      <w:r>
        <w:rPr>
          <w:sz w:val="28"/>
          <w:szCs w:val="28"/>
        </w:rPr>
        <w:t>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sz w:val="28"/>
          <w:szCs w:val="28"/>
        </w:rPr>
        <w:lastRenderedPageBreak/>
        <w:t xml:space="preserve">  Рентгенологические методы диагностики. </w:t>
      </w:r>
      <w:proofErr w:type="spellStart"/>
      <w:r w:rsidRPr="009D7DCD">
        <w:rPr>
          <w:sz w:val="28"/>
          <w:szCs w:val="28"/>
        </w:rPr>
        <w:t>Внутриротовая</w:t>
      </w:r>
      <w:proofErr w:type="spellEnd"/>
      <w:r w:rsidRPr="009D7DCD">
        <w:rPr>
          <w:sz w:val="28"/>
          <w:szCs w:val="28"/>
        </w:rPr>
        <w:t xml:space="preserve">  рентгенография</w:t>
      </w:r>
      <w:r w:rsidR="006F2504">
        <w:rPr>
          <w:sz w:val="28"/>
          <w:szCs w:val="28"/>
        </w:rPr>
        <w:t>:</w:t>
      </w:r>
      <w:r w:rsidR="006F2504" w:rsidRPr="006F2504">
        <w:rPr>
          <w:sz w:val="28"/>
          <w:szCs w:val="28"/>
        </w:rPr>
        <w:t xml:space="preserve"> </w:t>
      </w:r>
      <w:r w:rsidR="006F2504">
        <w:rPr>
          <w:sz w:val="28"/>
          <w:szCs w:val="28"/>
        </w:rPr>
        <w:t>методика проведения</w:t>
      </w:r>
      <w:r w:rsidR="006F2504" w:rsidRPr="009D7DCD">
        <w:rPr>
          <w:sz w:val="28"/>
          <w:szCs w:val="28"/>
        </w:rPr>
        <w:t>, показания, практическая значимость.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2504">
        <w:rPr>
          <w:sz w:val="28"/>
          <w:szCs w:val="28"/>
        </w:rPr>
        <w:t>Томография: методика проведения</w:t>
      </w:r>
      <w:r w:rsidRPr="009D7DCD">
        <w:rPr>
          <w:sz w:val="28"/>
          <w:szCs w:val="28"/>
        </w:rPr>
        <w:t>, показания, практическая значимость.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7DCD">
        <w:rPr>
          <w:sz w:val="28"/>
          <w:szCs w:val="28"/>
        </w:rPr>
        <w:t xml:space="preserve"> </w:t>
      </w:r>
      <w:proofErr w:type="spellStart"/>
      <w:r w:rsidRPr="009D7DCD">
        <w:rPr>
          <w:sz w:val="28"/>
          <w:szCs w:val="28"/>
        </w:rPr>
        <w:t>Ортопантомография</w:t>
      </w:r>
      <w:proofErr w:type="spellEnd"/>
      <w:r w:rsidRPr="009D7DCD">
        <w:rPr>
          <w:sz w:val="28"/>
          <w:szCs w:val="28"/>
        </w:rPr>
        <w:t xml:space="preserve">: </w:t>
      </w:r>
      <w:r w:rsidR="006F2504">
        <w:rPr>
          <w:sz w:val="28"/>
          <w:szCs w:val="28"/>
        </w:rPr>
        <w:t>методика проведения</w:t>
      </w:r>
      <w:r w:rsidR="006F2504" w:rsidRPr="009D7DCD">
        <w:rPr>
          <w:sz w:val="28"/>
          <w:szCs w:val="28"/>
        </w:rPr>
        <w:t>, показания, практическая значимость.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9D7DCD">
        <w:rPr>
          <w:sz w:val="28"/>
          <w:szCs w:val="28"/>
        </w:rPr>
        <w:t>Телерентгенография</w:t>
      </w:r>
      <w:proofErr w:type="spellEnd"/>
      <w:r w:rsidRPr="009D7DCD">
        <w:rPr>
          <w:sz w:val="28"/>
          <w:szCs w:val="28"/>
        </w:rPr>
        <w:t xml:space="preserve">: </w:t>
      </w:r>
      <w:r w:rsidR="006F2504">
        <w:rPr>
          <w:sz w:val="28"/>
          <w:szCs w:val="28"/>
        </w:rPr>
        <w:t>методика проведения</w:t>
      </w:r>
      <w:r w:rsidR="006F2504" w:rsidRPr="009D7DCD">
        <w:rPr>
          <w:sz w:val="28"/>
          <w:szCs w:val="28"/>
        </w:rPr>
        <w:t>, показания, практическая значимость.</w:t>
      </w:r>
    </w:p>
    <w:p w:rsidR="009D7DCD" w:rsidRP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9D7DCD">
        <w:rPr>
          <w:b/>
          <w:sz w:val="28"/>
          <w:szCs w:val="28"/>
        </w:rPr>
        <w:t xml:space="preserve"> </w:t>
      </w:r>
      <w:r w:rsidRPr="009D7DCD">
        <w:rPr>
          <w:sz w:val="28"/>
          <w:szCs w:val="28"/>
        </w:rPr>
        <w:t>Структура диагноза, план лечения в ортодонтии.</w:t>
      </w:r>
    </w:p>
    <w:p w:rsidR="009D7DCD" w:rsidRPr="009D7DCD" w:rsidRDefault="009D7DCD" w:rsidP="003F222D">
      <w:pPr>
        <w:pStyle w:val="a4"/>
        <w:numPr>
          <w:ilvl w:val="0"/>
          <w:numId w:val="1"/>
        </w:numPr>
        <w:ind w:left="641" w:hanging="357"/>
        <w:rPr>
          <w:bCs/>
          <w:sz w:val="28"/>
          <w:szCs w:val="28"/>
        </w:rPr>
      </w:pPr>
      <w:r w:rsidRPr="009D7DCD">
        <w:rPr>
          <w:sz w:val="28"/>
          <w:szCs w:val="28"/>
        </w:rPr>
        <w:t xml:space="preserve"> </w:t>
      </w:r>
      <w:r w:rsidRPr="009D7DCD">
        <w:rPr>
          <w:bCs/>
          <w:sz w:val="28"/>
          <w:szCs w:val="28"/>
        </w:rPr>
        <w:t>Показания к исправлению зубочелюстных аномалий. Общие принципы ортодонтического лечения.</w:t>
      </w:r>
    </w:p>
    <w:p w:rsidR="009D7DCD" w:rsidRDefault="009D7DC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7692">
        <w:rPr>
          <w:sz w:val="28"/>
          <w:szCs w:val="28"/>
        </w:rPr>
        <w:t>Методы ортодонтического лечения, их характеристика, показания и противопоказания.</w:t>
      </w:r>
    </w:p>
    <w:p w:rsidR="003F222D" w:rsidRPr="003F222D" w:rsidRDefault="003F222D" w:rsidP="003F222D">
      <w:pPr>
        <w:pStyle w:val="a4"/>
        <w:numPr>
          <w:ilvl w:val="0"/>
          <w:numId w:val="1"/>
        </w:numPr>
        <w:ind w:left="641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22D">
        <w:rPr>
          <w:sz w:val="28"/>
          <w:szCs w:val="28"/>
        </w:rPr>
        <w:t xml:space="preserve">Тканевые изменения при ортодонтическом лечении. </w:t>
      </w:r>
      <w:r w:rsidR="006F2504">
        <w:rPr>
          <w:sz w:val="28"/>
          <w:szCs w:val="28"/>
        </w:rPr>
        <w:t>Виды перемещения зубов.</w:t>
      </w:r>
    </w:p>
    <w:p w:rsidR="00EB7692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Аппараты механического действия: основные элементы, принцип действия, показания и противопоказания к применению.</w:t>
      </w:r>
    </w:p>
    <w:p w:rsid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56CE">
        <w:rPr>
          <w:bCs/>
          <w:sz w:val="28"/>
          <w:szCs w:val="28"/>
        </w:rPr>
        <w:t>Аппараты функц</w:t>
      </w:r>
      <w:r>
        <w:rPr>
          <w:bCs/>
          <w:sz w:val="28"/>
          <w:szCs w:val="28"/>
        </w:rPr>
        <w:t xml:space="preserve">ионально-направляющего действия: </w:t>
      </w:r>
      <w:r>
        <w:rPr>
          <w:sz w:val="28"/>
          <w:szCs w:val="28"/>
        </w:rPr>
        <w:t>основные элементы, принцип действия, показания и противопоказания к применению.</w:t>
      </w:r>
    </w:p>
    <w:p w:rsid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356CE">
        <w:rPr>
          <w:bCs/>
          <w:sz w:val="28"/>
          <w:szCs w:val="28"/>
        </w:rPr>
        <w:t>Аппараты функционального действия</w:t>
      </w:r>
      <w:r>
        <w:rPr>
          <w:sz w:val="28"/>
          <w:szCs w:val="28"/>
        </w:rPr>
        <w:t>: основные элементы, принцип действия, показания и противопоказания к применению.</w:t>
      </w:r>
    </w:p>
    <w:p w:rsid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Аппараты комбинированного действия: основные элементы, принцип действия, показания и противопоказания к применению.</w:t>
      </w:r>
    </w:p>
    <w:p w:rsid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Внеротовые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ортодонтические</w:t>
      </w:r>
      <w:proofErr w:type="spellEnd"/>
      <w:r>
        <w:rPr>
          <w:sz w:val="28"/>
          <w:szCs w:val="28"/>
        </w:rPr>
        <w:t xml:space="preserve"> аппараты: основные элементы, принцип действия, показания и противопоказания к применению.</w:t>
      </w:r>
    </w:p>
    <w:p w:rsidR="003F222D" w:rsidRP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F222D">
        <w:rPr>
          <w:bCs/>
          <w:sz w:val="28"/>
          <w:szCs w:val="28"/>
        </w:rPr>
        <w:t>Методика припасовки съемных ортодонтических аппаратов. Механизм адаптации к аппаратам, правила пользования,  рекомендации по уходу.</w:t>
      </w:r>
    </w:p>
    <w:p w:rsidR="003F222D" w:rsidRP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Ретенционный</w:t>
      </w:r>
      <w:proofErr w:type="spellEnd"/>
      <w:r>
        <w:rPr>
          <w:bCs/>
          <w:sz w:val="28"/>
          <w:szCs w:val="28"/>
        </w:rPr>
        <w:t xml:space="preserve"> период. Продолжительность, </w:t>
      </w:r>
      <w:proofErr w:type="spellStart"/>
      <w:r>
        <w:rPr>
          <w:bCs/>
          <w:sz w:val="28"/>
          <w:szCs w:val="28"/>
        </w:rPr>
        <w:t>ретенционные</w:t>
      </w:r>
      <w:proofErr w:type="spellEnd"/>
      <w:r>
        <w:rPr>
          <w:bCs/>
          <w:sz w:val="28"/>
          <w:szCs w:val="28"/>
        </w:rPr>
        <w:t xml:space="preserve"> аппараты.</w:t>
      </w:r>
    </w:p>
    <w:p w:rsidR="003F222D" w:rsidRDefault="003F222D" w:rsidP="003F222D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Миогимнастика и массаж в ортодонтии.</w:t>
      </w:r>
      <w:r w:rsidR="006F2504" w:rsidRPr="006F2504">
        <w:rPr>
          <w:sz w:val="28"/>
          <w:szCs w:val="28"/>
        </w:rPr>
        <w:t xml:space="preserve"> </w:t>
      </w:r>
      <w:r w:rsidR="006F2504">
        <w:rPr>
          <w:sz w:val="28"/>
          <w:szCs w:val="28"/>
        </w:rPr>
        <w:t>Ц</w:t>
      </w:r>
      <w:r w:rsidR="006F2504" w:rsidRPr="00515349">
        <w:rPr>
          <w:sz w:val="28"/>
          <w:szCs w:val="28"/>
        </w:rPr>
        <w:t>ель, задачи, возрастные показания к применению в ортодонтии. Правила и принципы проведения.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024A2F">
        <w:rPr>
          <w:sz w:val="28"/>
          <w:szCs w:val="28"/>
        </w:rPr>
        <w:t xml:space="preserve">Хирургические методы лечения зубочелюстных аномалий: </w:t>
      </w:r>
      <w:r w:rsidRPr="00024A2F">
        <w:rPr>
          <w:bCs/>
          <w:sz w:val="28"/>
          <w:szCs w:val="28"/>
        </w:rPr>
        <w:t>Остеотомия челюсти.</w:t>
      </w:r>
    </w:p>
    <w:p w:rsid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24A2F">
        <w:rPr>
          <w:sz w:val="28"/>
          <w:szCs w:val="28"/>
        </w:rPr>
        <w:t>Хирургические методы лечения зубочелюстных аномалий:</w:t>
      </w:r>
      <w:r>
        <w:rPr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 xml:space="preserve">Решетчатая </w:t>
      </w:r>
      <w:proofErr w:type="spellStart"/>
      <w:r w:rsidRPr="00024A2F">
        <w:rPr>
          <w:bCs/>
          <w:sz w:val="28"/>
          <w:szCs w:val="28"/>
        </w:rPr>
        <w:t>компактостеотомия</w:t>
      </w:r>
      <w:proofErr w:type="spellEnd"/>
      <w:r w:rsidRPr="00024A2F">
        <w:rPr>
          <w:sz w:val="28"/>
          <w:szCs w:val="28"/>
        </w:rPr>
        <w:t>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4A2F">
        <w:rPr>
          <w:sz w:val="28"/>
          <w:szCs w:val="28"/>
        </w:rPr>
        <w:t>Хирургические методы лечения зубочелюстных аномалий:</w:t>
      </w:r>
      <w:r>
        <w:rPr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 xml:space="preserve">Обнажение коронки </w:t>
      </w:r>
      <w:proofErr w:type="spellStart"/>
      <w:r w:rsidRPr="00024A2F">
        <w:rPr>
          <w:bCs/>
          <w:sz w:val="28"/>
          <w:szCs w:val="28"/>
        </w:rPr>
        <w:t>ретенированного</w:t>
      </w:r>
      <w:proofErr w:type="spellEnd"/>
      <w:r w:rsidRPr="00024A2F">
        <w:rPr>
          <w:bCs/>
          <w:sz w:val="28"/>
          <w:szCs w:val="28"/>
        </w:rPr>
        <w:t xml:space="preserve"> зуба.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24A2F">
        <w:rPr>
          <w:sz w:val="28"/>
          <w:szCs w:val="28"/>
        </w:rPr>
        <w:t>Хирургические методы лечения зубочелюстных аномалий:</w:t>
      </w:r>
      <w:r>
        <w:rPr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 xml:space="preserve">Коррекция </w:t>
      </w:r>
      <w:proofErr w:type="spellStart"/>
      <w:r w:rsidRPr="00024A2F">
        <w:rPr>
          <w:bCs/>
          <w:sz w:val="28"/>
          <w:szCs w:val="28"/>
        </w:rPr>
        <w:t>аномалийных</w:t>
      </w:r>
      <w:proofErr w:type="spellEnd"/>
      <w:r w:rsidRPr="00024A2F">
        <w:rPr>
          <w:bCs/>
          <w:sz w:val="28"/>
          <w:szCs w:val="28"/>
        </w:rPr>
        <w:t xml:space="preserve"> уздечек губ и языка.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24A2F">
        <w:rPr>
          <w:sz w:val="28"/>
          <w:szCs w:val="28"/>
        </w:rPr>
        <w:t>Хирургические методы лечения зубочелюстных аномалий:</w:t>
      </w:r>
      <w:r>
        <w:rPr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 xml:space="preserve">Удаление зубов по </w:t>
      </w:r>
      <w:proofErr w:type="spellStart"/>
      <w:r w:rsidRPr="00024A2F">
        <w:rPr>
          <w:bCs/>
          <w:sz w:val="28"/>
          <w:szCs w:val="28"/>
        </w:rPr>
        <w:t>ортодонтическим</w:t>
      </w:r>
      <w:proofErr w:type="spellEnd"/>
      <w:r w:rsidRPr="00024A2F">
        <w:rPr>
          <w:bCs/>
          <w:sz w:val="28"/>
          <w:szCs w:val="28"/>
        </w:rPr>
        <w:t xml:space="preserve"> показаниям</w:t>
      </w:r>
      <w:r>
        <w:rPr>
          <w:bCs/>
          <w:sz w:val="28"/>
          <w:szCs w:val="28"/>
        </w:rPr>
        <w:t>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24A2F">
        <w:rPr>
          <w:sz w:val="28"/>
          <w:szCs w:val="28"/>
        </w:rPr>
        <w:t xml:space="preserve">Гигиеническое обучение и воспитание пациентов в процессе </w:t>
      </w:r>
      <w:r w:rsidRPr="00024A2F">
        <w:rPr>
          <w:bCs/>
          <w:sz w:val="28"/>
          <w:szCs w:val="28"/>
        </w:rPr>
        <w:t>ортодонтического лечения.</w:t>
      </w:r>
      <w:r w:rsidR="006F2504">
        <w:rPr>
          <w:bCs/>
          <w:sz w:val="28"/>
          <w:szCs w:val="28"/>
        </w:rPr>
        <w:t xml:space="preserve"> Методы и средства индивидуальной и профессиональной  гигиены полости рта при ортодонтическом лечении.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024A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Ошибки и осложнения при ортодонтическом лечении</w:t>
      </w:r>
      <w:r w:rsidRPr="00024A2F">
        <w:rPr>
          <w:bCs/>
          <w:sz w:val="28"/>
          <w:szCs w:val="28"/>
        </w:rPr>
        <w:t>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>Аномалии отдельных зубов.</w:t>
      </w:r>
      <w:r w:rsidRPr="00024A2F">
        <w:rPr>
          <w:b/>
          <w:bCs/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</w:t>
      </w:r>
      <w:r>
        <w:rPr>
          <w:bCs/>
          <w:sz w:val="28"/>
          <w:szCs w:val="28"/>
        </w:rPr>
        <w:t>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>Аномалии зубных рядов.</w:t>
      </w:r>
      <w:r w:rsidRPr="00024A2F">
        <w:rPr>
          <w:b/>
          <w:bCs/>
          <w:sz w:val="28"/>
          <w:szCs w:val="28"/>
        </w:rPr>
        <w:t xml:space="preserve"> </w:t>
      </w:r>
      <w:r w:rsidR="006F2504"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="006F2504"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024A2F">
        <w:rPr>
          <w:bCs/>
          <w:sz w:val="28"/>
          <w:szCs w:val="28"/>
        </w:rPr>
        <w:t xml:space="preserve"> </w:t>
      </w:r>
      <w:proofErr w:type="spellStart"/>
      <w:r w:rsidRPr="00024A2F">
        <w:rPr>
          <w:bCs/>
          <w:sz w:val="28"/>
          <w:szCs w:val="28"/>
        </w:rPr>
        <w:t>Мезиальная</w:t>
      </w:r>
      <w:proofErr w:type="spellEnd"/>
      <w:r w:rsidRPr="00024A2F">
        <w:rPr>
          <w:bCs/>
          <w:sz w:val="28"/>
          <w:szCs w:val="28"/>
        </w:rPr>
        <w:t xml:space="preserve"> окклюзия. </w:t>
      </w:r>
      <w:r w:rsidR="006F2504"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="006F2504"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прикуса.</w:t>
      </w:r>
    </w:p>
    <w:p w:rsidR="00024A2F" w:rsidRPr="00024A2F" w:rsidRDefault="00024A2F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24A2F">
        <w:rPr>
          <w:bCs/>
          <w:sz w:val="28"/>
          <w:szCs w:val="28"/>
        </w:rPr>
        <w:t xml:space="preserve">Дистальная окклюзия. </w:t>
      </w:r>
      <w:r w:rsidR="006F2504"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="006F2504"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прикуса.</w:t>
      </w:r>
    </w:p>
    <w:p w:rsidR="00855C57" w:rsidRPr="00855C57" w:rsidRDefault="00855C57" w:rsidP="00855C57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24A2F" w:rsidRPr="00024A2F">
        <w:rPr>
          <w:bCs/>
          <w:sz w:val="28"/>
          <w:szCs w:val="28"/>
        </w:rPr>
        <w:t xml:space="preserve">Перекрестная окклюзия. </w:t>
      </w:r>
      <w:r w:rsidR="006F2504"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="006F2504"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прикуса.</w:t>
      </w:r>
    </w:p>
    <w:p w:rsidR="00855C57" w:rsidRPr="00855C57" w:rsidRDefault="00855C57" w:rsidP="00855C57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55C57">
        <w:rPr>
          <w:bCs/>
          <w:sz w:val="28"/>
          <w:szCs w:val="28"/>
        </w:rPr>
        <w:t xml:space="preserve">Фронтальная </w:t>
      </w:r>
      <w:proofErr w:type="spellStart"/>
      <w:r w:rsidRPr="00855C57">
        <w:rPr>
          <w:bCs/>
          <w:sz w:val="28"/>
          <w:szCs w:val="28"/>
        </w:rPr>
        <w:t>дизокклюзия</w:t>
      </w:r>
      <w:proofErr w:type="spellEnd"/>
      <w:r w:rsidRPr="00855C57">
        <w:rPr>
          <w:bCs/>
          <w:sz w:val="28"/>
          <w:szCs w:val="28"/>
        </w:rPr>
        <w:t xml:space="preserve">. </w:t>
      </w:r>
      <w:r w:rsidR="006F2504"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="006F2504"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прикуса.</w:t>
      </w:r>
    </w:p>
    <w:p w:rsidR="006F2504" w:rsidRPr="006F2504" w:rsidRDefault="00855C57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6F2504">
        <w:rPr>
          <w:bCs/>
          <w:sz w:val="28"/>
          <w:szCs w:val="28"/>
        </w:rPr>
        <w:t xml:space="preserve"> Глубокая окклюзия. </w:t>
      </w:r>
      <w:r w:rsidR="006F2504" w:rsidRPr="00024A2F">
        <w:rPr>
          <w:bCs/>
          <w:sz w:val="28"/>
          <w:szCs w:val="28"/>
        </w:rPr>
        <w:t xml:space="preserve">Классификация, этиология, клиника, </w:t>
      </w:r>
      <w:r w:rsidR="006F2504">
        <w:rPr>
          <w:bCs/>
          <w:sz w:val="28"/>
          <w:szCs w:val="28"/>
        </w:rPr>
        <w:t xml:space="preserve">диагностика, </w:t>
      </w:r>
      <w:r w:rsidR="006F2504" w:rsidRPr="00024A2F">
        <w:rPr>
          <w:bCs/>
          <w:sz w:val="28"/>
          <w:szCs w:val="28"/>
        </w:rPr>
        <w:t>лечение</w:t>
      </w:r>
      <w:r w:rsidR="006F2504">
        <w:rPr>
          <w:bCs/>
          <w:sz w:val="28"/>
          <w:szCs w:val="28"/>
        </w:rPr>
        <w:t xml:space="preserve"> в различные периоды формирования прикуса.</w:t>
      </w:r>
    </w:p>
    <w:p w:rsidR="00855C57" w:rsidRPr="006F2504" w:rsidRDefault="00855C57" w:rsidP="00024A2F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6F2504">
        <w:rPr>
          <w:sz w:val="28"/>
          <w:szCs w:val="28"/>
        </w:rPr>
        <w:t xml:space="preserve"> </w:t>
      </w:r>
      <w:r w:rsidRPr="006F2504">
        <w:rPr>
          <w:bCs/>
          <w:sz w:val="28"/>
          <w:szCs w:val="28"/>
        </w:rPr>
        <w:t>Последствия преждеврем</w:t>
      </w:r>
      <w:r w:rsidR="006F2504">
        <w:rPr>
          <w:bCs/>
          <w:sz w:val="28"/>
          <w:szCs w:val="28"/>
        </w:rPr>
        <w:t>енного удаления</w:t>
      </w:r>
      <w:r w:rsidRPr="006F2504">
        <w:rPr>
          <w:bCs/>
          <w:sz w:val="28"/>
          <w:szCs w:val="28"/>
        </w:rPr>
        <w:t xml:space="preserve"> зубов у детей. </w:t>
      </w:r>
    </w:p>
    <w:p w:rsidR="00855C57" w:rsidRPr="00855C57" w:rsidRDefault="00855C57" w:rsidP="00855C57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Детское зубное протезирование: Особенности, показания, противопоказания</w:t>
      </w:r>
      <w:r w:rsidRPr="00855C57">
        <w:rPr>
          <w:bCs/>
          <w:sz w:val="28"/>
          <w:szCs w:val="28"/>
        </w:rPr>
        <w:t>.</w:t>
      </w:r>
    </w:p>
    <w:p w:rsidR="00855C57" w:rsidRPr="00855C57" w:rsidRDefault="00855C57" w:rsidP="00855C57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855C57">
        <w:rPr>
          <w:bCs/>
          <w:sz w:val="28"/>
          <w:szCs w:val="28"/>
        </w:rPr>
        <w:t xml:space="preserve"> </w:t>
      </w:r>
      <w:proofErr w:type="spellStart"/>
      <w:r w:rsidRPr="00855C57">
        <w:rPr>
          <w:bCs/>
          <w:sz w:val="28"/>
          <w:szCs w:val="28"/>
        </w:rPr>
        <w:t>Ортодонтические</w:t>
      </w:r>
      <w:proofErr w:type="spellEnd"/>
      <w:r w:rsidRPr="00855C57">
        <w:rPr>
          <w:bCs/>
          <w:sz w:val="28"/>
          <w:szCs w:val="28"/>
        </w:rPr>
        <w:t xml:space="preserve"> и ортопедические методы в комплексном лечении детей с врожденными и приобретенными дефектами.</w:t>
      </w:r>
    </w:p>
    <w:p w:rsidR="00855C57" w:rsidRPr="00855C57" w:rsidRDefault="00855C57" w:rsidP="00855C57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Обтураторы: виды, показания к применению.</w:t>
      </w:r>
    </w:p>
    <w:p w:rsidR="00855C57" w:rsidRPr="00855C57" w:rsidRDefault="00855C57" w:rsidP="00855C57">
      <w:pPr>
        <w:pStyle w:val="a3"/>
        <w:numPr>
          <w:ilvl w:val="0"/>
          <w:numId w:val="1"/>
        </w:numPr>
        <w:ind w:left="641" w:hanging="357"/>
        <w:contextualSpacing w:val="0"/>
        <w:rPr>
          <w:sz w:val="28"/>
          <w:szCs w:val="28"/>
        </w:rPr>
      </w:pPr>
      <w:r w:rsidRPr="00855C57">
        <w:rPr>
          <w:bCs/>
          <w:sz w:val="28"/>
          <w:szCs w:val="28"/>
        </w:rPr>
        <w:t xml:space="preserve"> Современные методы исправления зубочелюстных аномалий.</w:t>
      </w:r>
    </w:p>
    <w:p w:rsidR="00024A2F" w:rsidRPr="00024A2F" w:rsidRDefault="00024A2F" w:rsidP="00024A2F">
      <w:pPr>
        <w:rPr>
          <w:sz w:val="28"/>
          <w:szCs w:val="28"/>
        </w:rPr>
      </w:pPr>
    </w:p>
    <w:p w:rsidR="003F222D" w:rsidRPr="003F222D" w:rsidRDefault="003F222D" w:rsidP="003F222D">
      <w:pPr>
        <w:rPr>
          <w:sz w:val="28"/>
          <w:szCs w:val="28"/>
        </w:rPr>
      </w:pPr>
    </w:p>
    <w:sectPr w:rsidR="003F222D" w:rsidRPr="003F222D" w:rsidSect="00D9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259A"/>
    <w:multiLevelType w:val="hybridMultilevel"/>
    <w:tmpl w:val="4C8267E0"/>
    <w:lvl w:ilvl="0" w:tplc="5900B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ADE84">
      <w:numFmt w:val="none"/>
      <w:lvlText w:val=""/>
      <w:lvlJc w:val="left"/>
      <w:pPr>
        <w:tabs>
          <w:tab w:val="num" w:pos="360"/>
        </w:tabs>
      </w:pPr>
    </w:lvl>
    <w:lvl w:ilvl="2" w:tplc="0026F7EC">
      <w:numFmt w:val="none"/>
      <w:lvlText w:val=""/>
      <w:lvlJc w:val="left"/>
      <w:pPr>
        <w:tabs>
          <w:tab w:val="num" w:pos="360"/>
        </w:tabs>
      </w:pPr>
    </w:lvl>
    <w:lvl w:ilvl="3" w:tplc="D2C8E0A4">
      <w:numFmt w:val="none"/>
      <w:lvlText w:val=""/>
      <w:lvlJc w:val="left"/>
      <w:pPr>
        <w:tabs>
          <w:tab w:val="num" w:pos="360"/>
        </w:tabs>
      </w:pPr>
    </w:lvl>
    <w:lvl w:ilvl="4" w:tplc="A5F2B850">
      <w:numFmt w:val="none"/>
      <w:lvlText w:val=""/>
      <w:lvlJc w:val="left"/>
      <w:pPr>
        <w:tabs>
          <w:tab w:val="num" w:pos="360"/>
        </w:tabs>
      </w:pPr>
    </w:lvl>
    <w:lvl w:ilvl="5" w:tplc="8368CF10">
      <w:numFmt w:val="none"/>
      <w:lvlText w:val=""/>
      <w:lvlJc w:val="left"/>
      <w:pPr>
        <w:tabs>
          <w:tab w:val="num" w:pos="360"/>
        </w:tabs>
      </w:pPr>
    </w:lvl>
    <w:lvl w:ilvl="6" w:tplc="42C84762">
      <w:numFmt w:val="none"/>
      <w:lvlText w:val=""/>
      <w:lvlJc w:val="left"/>
      <w:pPr>
        <w:tabs>
          <w:tab w:val="num" w:pos="360"/>
        </w:tabs>
      </w:pPr>
    </w:lvl>
    <w:lvl w:ilvl="7" w:tplc="DBD65C64">
      <w:numFmt w:val="none"/>
      <w:lvlText w:val=""/>
      <w:lvlJc w:val="left"/>
      <w:pPr>
        <w:tabs>
          <w:tab w:val="num" w:pos="360"/>
        </w:tabs>
      </w:pPr>
    </w:lvl>
    <w:lvl w:ilvl="8" w:tplc="EC2CF95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410432F"/>
    <w:multiLevelType w:val="hybridMultilevel"/>
    <w:tmpl w:val="5F885940"/>
    <w:lvl w:ilvl="0" w:tplc="7C7E6FF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01B50"/>
    <w:multiLevelType w:val="hybridMultilevel"/>
    <w:tmpl w:val="31B080D2"/>
    <w:lvl w:ilvl="0" w:tplc="7C7E6FF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DCD"/>
    <w:rsid w:val="00024A2F"/>
    <w:rsid w:val="00207DA9"/>
    <w:rsid w:val="00320427"/>
    <w:rsid w:val="003F222D"/>
    <w:rsid w:val="00482E31"/>
    <w:rsid w:val="004D0C7D"/>
    <w:rsid w:val="006F2504"/>
    <w:rsid w:val="0083530D"/>
    <w:rsid w:val="00855C57"/>
    <w:rsid w:val="009D7DCD"/>
    <w:rsid w:val="00C3451B"/>
    <w:rsid w:val="00D9585D"/>
    <w:rsid w:val="00EB0F95"/>
    <w:rsid w:val="00EB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DCD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CD"/>
    <w:pPr>
      <w:ind w:left="720"/>
      <w:contextualSpacing/>
    </w:pPr>
  </w:style>
  <w:style w:type="paragraph" w:styleId="2">
    <w:name w:val="Body Text 2"/>
    <w:basedOn w:val="a"/>
    <w:link w:val="20"/>
    <w:rsid w:val="009D7D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D7DC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7D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D7D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2017-12-03T13:14:00Z</dcterms:created>
  <dcterms:modified xsi:type="dcterms:W3CDTF">2018-12-26T07:50:00Z</dcterms:modified>
</cp:coreProperties>
</file>