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E5" w:rsidRPr="005754E5" w:rsidRDefault="005754E5" w:rsidP="0057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ПРАВИЛА ОПУБЛИКОВАНИЯ РАБОТ </w:t>
      </w:r>
      <w:proofErr w:type="gramStart"/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754E5" w:rsidRPr="005754E5" w:rsidRDefault="005754E5" w:rsidP="0057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БЮЛЛЕТЕНЕ</w:t>
      </w:r>
      <w:proofErr w:type="gramEnd"/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СГМУ № 2 2016 ГОДА </w:t>
      </w:r>
    </w:p>
    <w:p w:rsidR="005754E5" w:rsidRDefault="005754E5" w:rsidP="00575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573D" w:rsidRPr="0075573D" w:rsidRDefault="0075573D" w:rsidP="00575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557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СРОК ПОДАЧИ СТАТЕЙ ПРОДЛЕН ДО 8 НОЯБРЯ</w:t>
      </w:r>
    </w:p>
    <w:p w:rsidR="0075573D" w:rsidRPr="005754E5" w:rsidRDefault="0075573D" w:rsidP="00575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754E5" w:rsidRPr="005754E5" w:rsidRDefault="005754E5" w:rsidP="0063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ПРЕДОСТАВЛЕНИЯ РАБОТ: </w:t>
      </w:r>
    </w:p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1. Желающие опубликовать статью в журнале Бюллетень СГМУ №2-2016г должны предоставить </w:t>
      </w:r>
      <w:r w:rsidRPr="005754E5">
        <w:rPr>
          <w:rStyle w:val="a4"/>
          <w:color w:val="333333"/>
        </w:rPr>
        <w:t xml:space="preserve">до </w:t>
      </w:r>
      <w:r w:rsidR="0075573D">
        <w:rPr>
          <w:rStyle w:val="a4"/>
          <w:color w:val="333333"/>
        </w:rPr>
        <w:t>8</w:t>
      </w:r>
      <w:r w:rsidRPr="005754E5">
        <w:rPr>
          <w:rStyle w:val="a4"/>
          <w:color w:val="333333"/>
        </w:rPr>
        <w:t xml:space="preserve"> ноября 2016г.</w:t>
      </w:r>
      <w:r w:rsidRPr="005754E5">
        <w:rPr>
          <w:color w:val="333333"/>
        </w:rPr>
        <w:t> включительно следующие материалы:</w:t>
      </w:r>
    </w:p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а) статью, оформленную в соответ</w:t>
      </w:r>
      <w:r w:rsidR="00AF6764">
        <w:rPr>
          <w:color w:val="333333"/>
        </w:rPr>
        <w:t>ствии с требованиями и образцом</w:t>
      </w:r>
      <w:r w:rsidRPr="005754E5">
        <w:rPr>
          <w:color w:val="333333"/>
        </w:rPr>
        <w:t>;</w:t>
      </w:r>
    </w:p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б) заявку на </w:t>
      </w:r>
      <w:r w:rsidR="001873E8">
        <w:rPr>
          <w:color w:val="333333"/>
        </w:rPr>
        <w:t>участие, оформленную по образцу</w:t>
      </w:r>
      <w:r w:rsidRPr="005754E5">
        <w:rPr>
          <w:color w:val="333333"/>
        </w:rPr>
        <w:t>;</w:t>
      </w:r>
    </w:p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в) отсканированную (сфотографированную) квитанцию.</w:t>
      </w:r>
    </w:p>
    <w:p w:rsidR="005754E5" w:rsidRPr="005754E5" w:rsidRDefault="00AF6764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При подаче материалов </w:t>
      </w:r>
      <w:r w:rsidRPr="005754E5">
        <w:rPr>
          <w:color w:val="333333"/>
        </w:rPr>
        <w:t xml:space="preserve">в </w:t>
      </w:r>
      <w:r w:rsidR="005754E5" w:rsidRPr="005754E5">
        <w:rPr>
          <w:color w:val="333333"/>
        </w:rPr>
        <w:t>имени файла необходимо указать фамилию автора (первого автора, если авторов несколько)</w:t>
      </w:r>
      <w:r w:rsidR="00207BA1">
        <w:rPr>
          <w:color w:val="333333"/>
        </w:rPr>
        <w:t xml:space="preserve"> и номер раздела</w:t>
      </w:r>
      <w:r w:rsidR="005754E5" w:rsidRPr="005754E5">
        <w:rPr>
          <w:color w:val="333333"/>
        </w:rPr>
        <w:t xml:space="preserve"> (например: </w:t>
      </w:r>
      <w:r w:rsidR="00207BA1">
        <w:rPr>
          <w:color w:val="333333"/>
        </w:rPr>
        <w:t>10.</w:t>
      </w:r>
      <w:r w:rsidR="005754E5" w:rsidRPr="005754E5">
        <w:rPr>
          <w:color w:val="333333"/>
        </w:rPr>
        <w:t xml:space="preserve">Марков </w:t>
      </w:r>
      <w:proofErr w:type="spellStart"/>
      <w:r w:rsidR="005754E5" w:rsidRPr="005754E5">
        <w:rPr>
          <w:color w:val="333333"/>
        </w:rPr>
        <w:t>Е.Е.-статья</w:t>
      </w:r>
      <w:proofErr w:type="spellEnd"/>
      <w:r w:rsidR="005754E5" w:rsidRPr="005754E5">
        <w:rPr>
          <w:color w:val="333333"/>
        </w:rPr>
        <w:t xml:space="preserve">, </w:t>
      </w:r>
      <w:r w:rsidR="00207BA1">
        <w:rPr>
          <w:color w:val="333333"/>
        </w:rPr>
        <w:t>10.</w:t>
      </w:r>
      <w:r w:rsidR="005754E5" w:rsidRPr="005754E5">
        <w:rPr>
          <w:color w:val="333333"/>
        </w:rPr>
        <w:t xml:space="preserve">Марков </w:t>
      </w:r>
      <w:proofErr w:type="spellStart"/>
      <w:r w:rsidR="005754E5" w:rsidRPr="005754E5">
        <w:rPr>
          <w:color w:val="333333"/>
        </w:rPr>
        <w:t>Е.Е.-анкета</w:t>
      </w:r>
      <w:proofErr w:type="spellEnd"/>
      <w:r w:rsidR="005754E5" w:rsidRPr="005754E5">
        <w:rPr>
          <w:color w:val="333333"/>
        </w:rPr>
        <w:t xml:space="preserve">, </w:t>
      </w:r>
      <w:r w:rsidR="00207BA1">
        <w:rPr>
          <w:color w:val="333333"/>
        </w:rPr>
        <w:t>10.</w:t>
      </w:r>
      <w:r w:rsidR="005754E5" w:rsidRPr="005754E5">
        <w:rPr>
          <w:color w:val="333333"/>
        </w:rPr>
        <w:t xml:space="preserve">Марков </w:t>
      </w:r>
      <w:proofErr w:type="spellStart"/>
      <w:r w:rsidR="005754E5" w:rsidRPr="005754E5">
        <w:rPr>
          <w:color w:val="333333"/>
        </w:rPr>
        <w:t>Е.Е.-квитанция</w:t>
      </w:r>
      <w:proofErr w:type="spellEnd"/>
      <w:r w:rsidR="005754E5" w:rsidRPr="005754E5">
        <w:rPr>
          <w:color w:val="333333"/>
        </w:rPr>
        <w:t xml:space="preserve">). При получении материалов </w:t>
      </w:r>
      <w:r>
        <w:rPr>
          <w:color w:val="333333"/>
        </w:rPr>
        <w:t>Редколлегия</w:t>
      </w:r>
      <w:r w:rsidR="005754E5" w:rsidRPr="005754E5">
        <w:rPr>
          <w:color w:val="333333"/>
        </w:rPr>
        <w:t xml:space="preserve"> проводит рецензирование материалов и в течение 14 дней после окончания приёма заявок </w:t>
      </w:r>
      <w:proofErr w:type="gramStart"/>
      <w:r w:rsidR="005754E5" w:rsidRPr="005754E5">
        <w:rPr>
          <w:color w:val="333333"/>
        </w:rPr>
        <w:t>на стайте</w:t>
      </w:r>
      <w:proofErr w:type="gramEnd"/>
      <w:r w:rsidR="005754E5" w:rsidRPr="005754E5">
        <w:rPr>
          <w:color w:val="333333"/>
        </w:rPr>
        <w:t xml:space="preserve"> СГМУ  вывешивается список принятых заявок. </w:t>
      </w:r>
      <w:r>
        <w:rPr>
          <w:color w:val="333333"/>
        </w:rPr>
        <w:t>Редколлегия</w:t>
      </w:r>
      <w:r w:rsidR="005754E5" w:rsidRPr="005754E5">
        <w:rPr>
          <w:color w:val="333333"/>
        </w:rPr>
        <w:t xml:space="preserve">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</w:p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2. Возможна отправка материалов (статья и анкета) для предварительной проверки по предварительной договорённости с </w:t>
      </w:r>
      <w:r w:rsidR="00AF6764">
        <w:rPr>
          <w:color w:val="333333"/>
        </w:rPr>
        <w:t>редколлегией</w:t>
      </w:r>
      <w:r w:rsidRPr="005754E5">
        <w:rPr>
          <w:color w:val="333333"/>
        </w:rPr>
        <w:t>. После проверки автору будет направлено письмо с результатами проверки.</w:t>
      </w:r>
    </w:p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3. Публикация статей будет осуществляться только после оплаты организационного </w:t>
      </w:r>
      <w:proofErr w:type="spellStart"/>
      <w:r w:rsidRPr="005754E5">
        <w:rPr>
          <w:color w:val="333333"/>
        </w:rPr>
        <w:t>взноса</w:t>
      </w:r>
      <w:proofErr w:type="gramStart"/>
      <w:r w:rsidRPr="005754E5">
        <w:rPr>
          <w:color w:val="333333"/>
        </w:rPr>
        <w:t>.</w:t>
      </w:r>
      <w:r w:rsidRPr="005754E5">
        <w:rPr>
          <w:rStyle w:val="a4"/>
          <w:color w:val="333333"/>
        </w:rPr>
        <w:t>О</w:t>
      </w:r>
      <w:proofErr w:type="gramEnd"/>
      <w:r w:rsidRPr="005754E5">
        <w:rPr>
          <w:rStyle w:val="a4"/>
          <w:color w:val="333333"/>
        </w:rPr>
        <w:t>бязательно</w:t>
      </w:r>
      <w:proofErr w:type="spellEnd"/>
      <w:r w:rsidR="00AF6764">
        <w:rPr>
          <w:rStyle w:val="a4"/>
          <w:color w:val="333333"/>
        </w:rPr>
        <w:t xml:space="preserve"> </w:t>
      </w:r>
      <w:r w:rsidRPr="005754E5">
        <w:rPr>
          <w:color w:val="333333"/>
        </w:rPr>
        <w:t>присылайте скан-копию (фотографию) документа, подтверждающего оплату!</w:t>
      </w:r>
    </w:p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4. При необходимости выдается справка о принятии статьи к публикации, которая изготавливается в течение </w:t>
      </w:r>
      <w:r w:rsidR="00AF6764">
        <w:rPr>
          <w:color w:val="333333"/>
        </w:rPr>
        <w:t>5</w:t>
      </w:r>
      <w:r w:rsidRPr="005754E5">
        <w:rPr>
          <w:color w:val="333333"/>
        </w:rPr>
        <w:t>-</w:t>
      </w:r>
      <w:r w:rsidR="00AF6764">
        <w:rPr>
          <w:color w:val="333333"/>
        </w:rPr>
        <w:t>и</w:t>
      </w:r>
      <w:r w:rsidRPr="005754E5">
        <w:rPr>
          <w:color w:val="333333"/>
        </w:rPr>
        <w:t xml:space="preserve"> рабочих дней</w:t>
      </w:r>
    </w:p>
    <w:p w:rsid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5. Статьи, присланные после окончания </w:t>
      </w:r>
      <w:r w:rsidR="001873E8">
        <w:rPr>
          <w:color w:val="333333"/>
        </w:rPr>
        <w:t>приёма заяв</w:t>
      </w:r>
      <w:r w:rsidR="008A5C71">
        <w:rPr>
          <w:color w:val="333333"/>
        </w:rPr>
        <w:t>ок</w:t>
      </w:r>
      <w:r w:rsidRPr="005754E5">
        <w:rPr>
          <w:color w:val="333333"/>
        </w:rPr>
        <w:t xml:space="preserve">, </w:t>
      </w:r>
      <w:r w:rsidR="00AF6764">
        <w:rPr>
          <w:color w:val="333333"/>
        </w:rPr>
        <w:t>могу</w:t>
      </w:r>
      <w:r w:rsidR="00207BA1">
        <w:rPr>
          <w:color w:val="333333"/>
        </w:rPr>
        <w:t>т</w:t>
      </w:r>
      <w:r w:rsidR="00AF6764">
        <w:rPr>
          <w:color w:val="333333"/>
        </w:rPr>
        <w:t xml:space="preserve"> быть </w:t>
      </w:r>
      <w:r w:rsidRPr="005754E5">
        <w:rPr>
          <w:color w:val="333333"/>
        </w:rPr>
        <w:t xml:space="preserve">опубликованы в следующих ближайших сборниках. </w:t>
      </w:r>
    </w:p>
    <w:p w:rsidR="005754E5" w:rsidRPr="005754E5" w:rsidRDefault="0063718B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6. </w:t>
      </w:r>
      <w:r w:rsidRPr="005754E5">
        <w:rPr>
          <w:color w:val="333333"/>
        </w:rPr>
        <w:t xml:space="preserve">Каждая </w:t>
      </w:r>
      <w:r w:rsidR="005754E5" w:rsidRPr="005754E5">
        <w:rPr>
          <w:color w:val="333333"/>
        </w:rPr>
        <w:t>работа пересылается и оформляется отдельно с обязательным приложением квитанции об оплате (диски и файлы обратно не выдаются);</w:t>
      </w:r>
    </w:p>
    <w:p w:rsidR="005754E5" w:rsidRDefault="0063718B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7</w:t>
      </w:r>
      <w:r w:rsidR="005754E5" w:rsidRPr="005754E5">
        <w:rPr>
          <w:color w:val="333333"/>
        </w:rPr>
        <w:t>. Работы можно подать</w:t>
      </w:r>
      <w:r w:rsidR="005C60E7">
        <w:rPr>
          <w:color w:val="333333"/>
        </w:rPr>
        <w:t xml:space="preserve"> </w:t>
      </w:r>
      <w:r w:rsidR="005C60E7" w:rsidRPr="005C60E7">
        <w:rPr>
          <w:b/>
          <w:color w:val="333333"/>
          <w:u w:val="single"/>
        </w:rPr>
        <w:t>одним из нижеописанных способов</w:t>
      </w:r>
      <w:r w:rsidR="00AF6764">
        <w:rPr>
          <w:color w:val="333333"/>
        </w:rPr>
        <w:t xml:space="preserve">. Просьба </w:t>
      </w:r>
      <w:r w:rsidR="00AF6764" w:rsidRPr="00AF6764">
        <w:rPr>
          <w:b/>
          <w:color w:val="333333"/>
          <w:u w:val="single"/>
        </w:rPr>
        <w:t>не присылать одну и ту же заявку несколькими способами одновременно</w:t>
      </w:r>
      <w:r w:rsidR="00AF6764">
        <w:rPr>
          <w:color w:val="333333"/>
        </w:rPr>
        <w:t>, т.к. это затрудняет обработку заявок. В случае</w:t>
      </w:r>
      <w:proofErr w:type="gramStart"/>
      <w:r w:rsidR="00AF6764">
        <w:rPr>
          <w:color w:val="333333"/>
        </w:rPr>
        <w:t>,</w:t>
      </w:r>
      <w:proofErr w:type="gramEnd"/>
      <w:r w:rsidR="00AF6764">
        <w:rPr>
          <w:color w:val="333333"/>
        </w:rPr>
        <w:t xml:space="preserve"> если будут представлены дублирующие заявки, то к печати будет принята только одна из присланных на усмотрение редколлегии.</w:t>
      </w:r>
    </w:p>
    <w:p w:rsidR="005754E5" w:rsidRDefault="005754E5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754E5" w:rsidTr="003736FB">
        <w:tc>
          <w:tcPr>
            <w:tcW w:w="4785" w:type="dxa"/>
          </w:tcPr>
          <w:p w:rsidR="005754E5" w:rsidRDefault="00AF6764" w:rsidP="0037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</w:t>
            </w:r>
          </w:p>
        </w:tc>
        <w:tc>
          <w:tcPr>
            <w:tcW w:w="4786" w:type="dxa"/>
          </w:tcPr>
          <w:p w:rsidR="005754E5" w:rsidRDefault="005754E5" w:rsidP="0037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предоставить</w:t>
            </w:r>
          </w:p>
        </w:tc>
      </w:tr>
      <w:tr w:rsidR="006E532B" w:rsidTr="003736FB">
        <w:tc>
          <w:tcPr>
            <w:tcW w:w="4785" w:type="dxa"/>
          </w:tcPr>
          <w:p w:rsidR="006E532B" w:rsidRDefault="006E532B" w:rsidP="006D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через электронную форму на сайте СГМУ (</w:t>
            </w:r>
            <w:r w:rsidRPr="005754E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http://www.nsmu.ru/science/collection/)</w:t>
            </w:r>
          </w:p>
        </w:tc>
        <w:tc>
          <w:tcPr>
            <w:tcW w:w="4786" w:type="dxa"/>
          </w:tcPr>
          <w:p w:rsidR="006E532B" w:rsidRPr="005754E5" w:rsidRDefault="006E532B" w:rsidP="006D1A90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5754E5">
              <w:rPr>
                <w:color w:val="333333"/>
              </w:rPr>
              <w:t>Заполнить необходимые графы, прикрепить текст статьи,  скан или фото квитанции об оплате</w:t>
            </w:r>
            <w:r>
              <w:rPr>
                <w:color w:val="333333"/>
              </w:rPr>
              <w:t>, заявку, подписанную научным руководителем</w:t>
            </w:r>
            <w:proofErr w:type="gramStart"/>
            <w:r>
              <w:rPr>
                <w:color w:val="333333"/>
              </w:rPr>
              <w:t xml:space="preserve"> (-</w:t>
            </w:r>
            <w:proofErr w:type="spellStart"/>
            <w:proofErr w:type="gramEnd"/>
            <w:r>
              <w:rPr>
                <w:color w:val="333333"/>
              </w:rPr>
              <w:t>ями</w:t>
            </w:r>
            <w:proofErr w:type="spellEnd"/>
            <w:r>
              <w:rPr>
                <w:color w:val="333333"/>
              </w:rPr>
              <w:t>)</w:t>
            </w:r>
          </w:p>
        </w:tc>
      </w:tr>
      <w:tr w:rsidR="006E532B" w:rsidTr="003736FB">
        <w:tc>
          <w:tcPr>
            <w:tcW w:w="4785" w:type="dxa"/>
          </w:tcPr>
          <w:p w:rsidR="006E532B" w:rsidRDefault="006E532B" w:rsidP="0037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электронной почте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(на адрес </w:t>
            </w:r>
            <w:hyperlink r:id="rId5" w:history="1">
              <w:r w:rsidRPr="005754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bulnsmu</w:t>
              </w:r>
              <w:r w:rsidRPr="005754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54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54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54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E532B" w:rsidRDefault="006E532B" w:rsidP="0063718B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- </w:t>
            </w:r>
            <w:r w:rsidRPr="005754E5">
              <w:rPr>
                <w:color w:val="333333"/>
              </w:rPr>
              <w:t>статью, оформленную в соответс</w:t>
            </w:r>
            <w:r>
              <w:rPr>
                <w:color w:val="333333"/>
              </w:rPr>
              <w:t xml:space="preserve">твии с требованиями и образцом в электронном варианте </w:t>
            </w:r>
            <w:r w:rsidRPr="005754E5">
              <w:rPr>
                <w:color w:val="333333"/>
              </w:rPr>
              <w:t>(название файла: номер рубрики.</w:t>
            </w:r>
            <w:proofErr w:type="gramEnd"/>
            <w:r w:rsidRPr="005754E5">
              <w:rPr>
                <w:color w:val="333333"/>
              </w:rPr>
              <w:t xml:space="preserve"> </w:t>
            </w:r>
            <w:proofErr w:type="gramStart"/>
            <w:r w:rsidRPr="005754E5">
              <w:rPr>
                <w:color w:val="333333"/>
              </w:rPr>
              <w:t xml:space="preserve">Фамилия первого автора, формат: </w:t>
            </w:r>
            <w:proofErr w:type="spellStart"/>
            <w:r w:rsidRPr="005754E5">
              <w:rPr>
                <w:color w:val="333333"/>
              </w:rPr>
              <w:t>doc</w:t>
            </w:r>
            <w:proofErr w:type="spellEnd"/>
            <w:r w:rsidRPr="005754E5">
              <w:rPr>
                <w:color w:val="333333"/>
              </w:rPr>
              <w:t xml:space="preserve">, </w:t>
            </w:r>
            <w:proofErr w:type="spellStart"/>
            <w:r w:rsidRPr="005754E5">
              <w:rPr>
                <w:color w:val="333333"/>
              </w:rPr>
              <w:t>rtf</w:t>
            </w:r>
            <w:proofErr w:type="spellEnd"/>
            <w:r w:rsidRPr="005754E5">
              <w:rPr>
                <w:color w:val="333333"/>
              </w:rPr>
              <w:t xml:space="preserve"> – 12.Ivanov.doc).</w:t>
            </w:r>
            <w:proofErr w:type="gramEnd"/>
          </w:p>
          <w:p w:rsidR="006E532B" w:rsidRDefault="006E532B" w:rsidP="0063718B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5754E5">
              <w:rPr>
                <w:color w:val="333333"/>
              </w:rPr>
              <w:t>заявку на участие, оформленную по образцу</w:t>
            </w:r>
            <w:r>
              <w:rPr>
                <w:color w:val="333333"/>
              </w:rPr>
              <w:t xml:space="preserve"> в электронном варианте</w:t>
            </w:r>
          </w:p>
          <w:p w:rsidR="006E532B" w:rsidRPr="005754E5" w:rsidRDefault="006E532B" w:rsidP="0063718B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5754E5">
              <w:rPr>
                <w:color w:val="333333"/>
              </w:rPr>
              <w:t>отсканированную (сфотографированную) квитанцию</w:t>
            </w:r>
            <w:r>
              <w:rPr>
                <w:color w:val="333333"/>
              </w:rPr>
              <w:t xml:space="preserve"> (1 экз.)</w:t>
            </w:r>
          </w:p>
        </w:tc>
      </w:tr>
      <w:tr w:rsidR="006E532B" w:rsidTr="003736FB">
        <w:tc>
          <w:tcPr>
            <w:tcW w:w="4785" w:type="dxa"/>
          </w:tcPr>
          <w:p w:rsidR="006E532B" w:rsidRDefault="006E532B" w:rsidP="00420CA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научный отдел СГМУ (г.Архангельск, пр.Троицкий, д.51, административный </w:t>
            </w:r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корпус, каб.2222)</w:t>
            </w:r>
          </w:p>
          <w:p w:rsidR="006E532B" w:rsidRDefault="006E532B" w:rsidP="00420CA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E532B" w:rsidRDefault="006E532B" w:rsidP="0042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2B" w:rsidRDefault="006E532B" w:rsidP="00420CA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редакцию Бюллетень СГМУ </w:t>
            </w:r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(г</w:t>
            </w:r>
            <w:proofErr w:type="gramStart"/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.А</w:t>
            </w:r>
            <w:proofErr w:type="gramEnd"/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рхангельск, пр.Троицкий, д.51, административный корпус, каб.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2506</w:t>
            </w:r>
            <w:r w:rsidRPr="005754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E532B" w:rsidRDefault="006E532B" w:rsidP="0042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532B" w:rsidRDefault="006E532B" w:rsidP="00420CA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lastRenderedPageBreak/>
              <w:t xml:space="preserve">- </w:t>
            </w:r>
            <w:r w:rsidRPr="005754E5">
              <w:rPr>
                <w:color w:val="333333"/>
              </w:rPr>
              <w:t>статью, оформленную в соответс</w:t>
            </w:r>
            <w:r>
              <w:rPr>
                <w:color w:val="333333"/>
              </w:rPr>
              <w:t xml:space="preserve">твии с требованиями и образцом в печатном </w:t>
            </w:r>
            <w:r>
              <w:rPr>
                <w:color w:val="333333"/>
              </w:rPr>
              <w:lastRenderedPageBreak/>
              <w:t xml:space="preserve">варианте (1 экз.) и в электронном варианте на </w:t>
            </w:r>
            <w:r w:rsidRPr="005754E5">
              <w:rPr>
                <w:color w:val="333333"/>
              </w:rPr>
              <w:t xml:space="preserve">CD-диске в формате MS </w:t>
            </w:r>
            <w:proofErr w:type="spellStart"/>
            <w:r w:rsidRPr="005754E5">
              <w:rPr>
                <w:color w:val="333333"/>
              </w:rPr>
              <w:t>Word</w:t>
            </w:r>
            <w:proofErr w:type="spellEnd"/>
            <w:r w:rsidRPr="005754E5">
              <w:rPr>
                <w:color w:val="333333"/>
              </w:rPr>
              <w:t xml:space="preserve"> 2003, 2007 или RTF  (название файла: номер рубрики.</w:t>
            </w:r>
            <w:proofErr w:type="gramEnd"/>
            <w:r w:rsidRPr="005754E5">
              <w:rPr>
                <w:color w:val="333333"/>
              </w:rPr>
              <w:t xml:space="preserve"> </w:t>
            </w:r>
            <w:proofErr w:type="gramStart"/>
            <w:r w:rsidRPr="005754E5">
              <w:rPr>
                <w:color w:val="333333"/>
              </w:rPr>
              <w:t xml:space="preserve">Фамилия первого автора, формат: </w:t>
            </w:r>
            <w:proofErr w:type="spellStart"/>
            <w:r w:rsidRPr="005754E5">
              <w:rPr>
                <w:color w:val="333333"/>
              </w:rPr>
              <w:t>doc</w:t>
            </w:r>
            <w:proofErr w:type="spellEnd"/>
            <w:r w:rsidRPr="005754E5">
              <w:rPr>
                <w:color w:val="333333"/>
              </w:rPr>
              <w:t xml:space="preserve">, </w:t>
            </w:r>
            <w:proofErr w:type="spellStart"/>
            <w:r w:rsidRPr="005754E5">
              <w:rPr>
                <w:color w:val="333333"/>
              </w:rPr>
              <w:t>rtf</w:t>
            </w:r>
            <w:proofErr w:type="spellEnd"/>
            <w:r w:rsidRPr="005754E5">
              <w:rPr>
                <w:color w:val="333333"/>
              </w:rPr>
              <w:t xml:space="preserve"> – 12.Ivanov.doc).</w:t>
            </w:r>
            <w:proofErr w:type="gramEnd"/>
          </w:p>
          <w:p w:rsidR="006E532B" w:rsidRDefault="006E532B" w:rsidP="00420CA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5754E5">
              <w:rPr>
                <w:color w:val="333333"/>
              </w:rPr>
              <w:t>заявку на участие, оформленную по образцу</w:t>
            </w:r>
            <w:r>
              <w:rPr>
                <w:color w:val="333333"/>
              </w:rPr>
              <w:t xml:space="preserve"> в печатном варианте (1экз.)</w:t>
            </w:r>
          </w:p>
          <w:p w:rsidR="006E532B" w:rsidRPr="005754E5" w:rsidRDefault="006E532B" w:rsidP="00420CA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5754E5">
              <w:rPr>
                <w:color w:val="333333"/>
              </w:rPr>
              <w:t>отсканированную (сфотографированную) квитанцию</w:t>
            </w:r>
            <w:r>
              <w:rPr>
                <w:color w:val="333333"/>
              </w:rPr>
              <w:t xml:space="preserve"> в печатном варианте (1 экз.)</w:t>
            </w:r>
          </w:p>
        </w:tc>
      </w:tr>
    </w:tbl>
    <w:p w:rsidR="005754E5" w:rsidRPr="005754E5" w:rsidRDefault="005754E5" w:rsidP="005754E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754E5" w:rsidRPr="005754E5" w:rsidRDefault="005754E5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5" w:rsidRPr="0063718B" w:rsidRDefault="0063718B" w:rsidP="0063718B">
      <w:pPr>
        <w:pStyle w:val="a3"/>
        <w:spacing w:before="0" w:beforeAutospacing="0" w:after="0" w:afterAutospacing="0"/>
        <w:jc w:val="both"/>
        <w:rPr>
          <w:color w:val="333333"/>
        </w:rPr>
      </w:pPr>
      <w:r w:rsidRPr="0063718B">
        <w:rPr>
          <w:color w:val="333333"/>
        </w:rPr>
        <w:t>8.Порядок оплаты</w:t>
      </w:r>
    </w:p>
    <w:p w:rsidR="005754E5" w:rsidRPr="005754E5" w:rsidRDefault="005754E5" w:rsidP="0063718B">
      <w:pPr>
        <w:pStyle w:val="a3"/>
        <w:spacing w:before="0" w:beforeAutospacing="0" w:after="0" w:afterAutospacing="0"/>
        <w:jc w:val="both"/>
        <w:rPr>
          <w:bCs/>
          <w:color w:val="333333"/>
        </w:rPr>
      </w:pPr>
      <w:r w:rsidRPr="005754E5">
        <w:rPr>
          <w:b/>
          <w:bCs/>
          <w:color w:val="333333"/>
          <w:u w:val="single"/>
        </w:rPr>
        <w:t xml:space="preserve">Для жителей </w:t>
      </w:r>
      <w:proofErr w:type="gramStart"/>
      <w:r w:rsidRPr="005754E5">
        <w:rPr>
          <w:b/>
          <w:bCs/>
          <w:color w:val="333333"/>
          <w:u w:val="single"/>
        </w:rPr>
        <w:t>г</w:t>
      </w:r>
      <w:proofErr w:type="gramEnd"/>
      <w:r w:rsidRPr="005754E5">
        <w:rPr>
          <w:b/>
          <w:bCs/>
          <w:color w:val="333333"/>
          <w:u w:val="single"/>
        </w:rPr>
        <w:t>. Архангельска:</w:t>
      </w:r>
      <w:r w:rsidRPr="005754E5">
        <w:rPr>
          <w:b/>
          <w:bCs/>
          <w:color w:val="333333"/>
        </w:rPr>
        <w:t xml:space="preserve"> </w:t>
      </w:r>
      <w:r w:rsidRPr="005754E5">
        <w:rPr>
          <w:bCs/>
          <w:color w:val="333333"/>
        </w:rPr>
        <w:t xml:space="preserve">Оплата за публикацию производится в банке (квитанция в прил. 2) или в бухгалтерии СГМУ (квитанция получается в бухгалтерии в </w:t>
      </w:r>
      <w:proofErr w:type="spellStart"/>
      <w:r w:rsidRPr="005754E5">
        <w:rPr>
          <w:bCs/>
          <w:color w:val="333333"/>
        </w:rPr>
        <w:t>каб</w:t>
      </w:r>
      <w:proofErr w:type="spellEnd"/>
      <w:r w:rsidRPr="005754E5">
        <w:rPr>
          <w:bCs/>
          <w:color w:val="333333"/>
        </w:rPr>
        <w:t xml:space="preserve">. 2206). </w:t>
      </w:r>
    </w:p>
    <w:p w:rsidR="005754E5" w:rsidRPr="005754E5" w:rsidRDefault="005754E5" w:rsidP="0057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Работы студентов СГМУ без соавторства с интернами, ординаторами, врачами, </w:t>
      </w:r>
      <w:r w:rsidRPr="0063718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преподавателями принимаются в печать бесплатно</w:t>
      </w:r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(печатный вариант Бюллетеня СГМУ в этом случае не предоставляется, электронный вариант сохраняется с сайта СГМУ http://www.nsmu.ru/science/).</w:t>
      </w: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754E5" w:rsidRPr="005754E5" w:rsidRDefault="005754E5" w:rsidP="0057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Для иногородних авторов</w:t>
      </w:r>
      <w:proofErr w:type="gramStart"/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proofErr w:type="gramEnd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Оплата за публикацию производится в банке (квитанция в прил. 2)  </w:t>
      </w:r>
    </w:p>
    <w:p w:rsidR="005754E5" w:rsidRPr="005754E5" w:rsidRDefault="005754E5" w:rsidP="0057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ВНИМАНИЕ: </w:t>
      </w:r>
      <w:r w:rsidRPr="00575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назначении платежа указать –</w:t>
      </w: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Оргвзнос</w:t>
      </w:r>
      <w:proofErr w:type="spellEnd"/>
      <w:r w:rsidR="00637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Фамилия И.О.</w:t>
      </w: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 участие в конференции AIMSC-2016</w:t>
      </w:r>
    </w:p>
    <w:p w:rsidR="005754E5" w:rsidRPr="005754E5" w:rsidRDefault="005754E5" w:rsidP="0057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754E5" w:rsidRPr="005754E5" w:rsidRDefault="005754E5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Стоимость одной публикации </w:t>
      </w: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470 рублей</w:t>
      </w: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754E5" w:rsidRPr="005754E5" w:rsidRDefault="005754E5" w:rsidP="0057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статей:</w:t>
      </w:r>
    </w:p>
    <w:p w:rsidR="005754E5" w:rsidRPr="005754E5" w:rsidRDefault="005754E5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Объем не должен превышать </w:t>
      </w:r>
      <w:r w:rsidR="001711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четырёх</w:t>
      </w:r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страниц формата</w:t>
      </w:r>
      <w:proofErr w:type="gramStart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</w:t>
      </w:r>
      <w:proofErr w:type="gramEnd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4 с рисунками, графиками, списком литературы. Таблицы и рисунки размещаются на отдельной странице после текста. Ориентация книжная. 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строка – заглавными буквами полужирным шрифтом</w:t>
      </w:r>
      <w:r w:rsidR="0063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кегелем</w:t>
      </w: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статьи на русском языке (выравнивание по левому краю, точка в конце не ставится)</w:t>
      </w:r>
    </w:p>
    <w:p w:rsidR="005754E5" w:rsidRPr="005754E5" w:rsidRDefault="0063718B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строка – ФИО авторов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строка – полное название организации и его подразделение на базе которого выполнялась работа, должность (для студентов – курс, факультет) на русском языке (если авторы </w:t>
      </w:r>
      <w:proofErr w:type="gramStart"/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proofErr w:type="gramEnd"/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/учатся в разных учреждениях, то они отмечаются надстрочными индексами)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строка – научный руководитель (если он есть)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строка – пустая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6 строка – краткая аннотация на русском языке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строка </w:t>
      </w:r>
      <w:proofErr w:type="gramStart"/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лючевые слова на русском языке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8 строка – пустая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текст статьи</w:t>
      </w:r>
      <w:r w:rsidR="0063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3718B"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12 пунктов, через 1,5 интервала</w:t>
      </w:r>
      <w:r w:rsidR="00D0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4-х страниц формата А</w:t>
      </w:r>
      <w:proofErr w:type="gramStart"/>
      <w:r w:rsidR="00D06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6371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статьи 1 строка отступа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список литературы (нежирный шрифт, 12 пунктов, через 1,5 интервала) он должен представлять собой краткое библиографическое описание цитируемых работ 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литературы представляются в</w:t>
      </w:r>
      <w:r w:rsidR="0063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из</w:t>
      </w: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вариантах: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754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 </w:t>
      </w:r>
      <w:proofErr w:type="gramStart"/>
      <w:r w:rsidRPr="005754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Русскоязычный вместе с зарубежными источниками в соответствии  с ГОСТ 7.0.5–2008.</w:t>
      </w:r>
      <w:proofErr w:type="gramEnd"/>
    </w:p>
    <w:p w:rsid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proofErr w:type="gramStart"/>
      <w:r w:rsidRPr="00575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 транслитерации буквами латинского алфавита с переводом источников публикации на английский язык в соответствии с требованиями</w:t>
      </w:r>
      <w:proofErr w:type="gramEnd"/>
      <w:r w:rsidRPr="00575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Pr="00575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Scopus</w:t>
      </w:r>
      <w:proofErr w:type="spellEnd"/>
      <w:r w:rsidRPr="00575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718B" w:rsidRPr="005754E5" w:rsidRDefault="0063718B" w:rsidP="005754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сайте http://www.translit.ru/ можно бесплатно воспользоваться программой транслитерации русского текста в латиницу (вариант BGN или BSI).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транслитерации приведенного выше списка литературы: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E5" w:rsidRPr="005754E5" w:rsidRDefault="005754E5" w:rsidP="00D0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ссылки в тексте даются в квадратных скобках арабскими цифрами в соответствии со списком литературы, в котором цитируемые работы перечисляются в алфавитном порядке (сначала отечественные, затем зарубежные). Фамилии иностранных авторов приводятся в оригинальной транскрипции. Желательно ссылаться на более современные публикации (не старше 10 лет). </w:t>
      </w:r>
    </w:p>
    <w:p w:rsidR="005754E5" w:rsidRPr="005754E5" w:rsidRDefault="005754E5" w:rsidP="00D0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 ссылаться на резюме докладов, газетные публикации, неопубликованные наблюдения и личные сообщения. Ссылки должны быть сверены авторами рукописи с оригинальными документами.</w:t>
      </w:r>
    </w:p>
    <w:p w:rsidR="005754E5" w:rsidRPr="005754E5" w:rsidRDefault="005754E5" w:rsidP="0057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754E5" w:rsidRPr="005754E5" w:rsidRDefault="005754E5" w:rsidP="005754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ПРИМЕР ОФОРМЛЕНИЯ: 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E5" w:rsidRPr="005754E5" w:rsidRDefault="005754E5" w:rsidP="00575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НАСЕЛЕНИЯ СЕВЕРА </w:t>
      </w:r>
    </w:p>
    <w:p w:rsidR="005754E5" w:rsidRPr="005754E5" w:rsidRDefault="005754E5" w:rsidP="00575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И.И.</w:t>
      </w:r>
      <w:r w:rsidRPr="005754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Петров С.К.</w:t>
      </w:r>
      <w:r w:rsidRPr="005754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54E5" w:rsidRPr="005754E5" w:rsidRDefault="005754E5" w:rsidP="00575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1 - Северный государственный медицинский университет. Кафедра. Студент или должность </w:t>
      </w:r>
      <w:proofErr w:type="spellStart"/>
      <w:r w:rsidR="0063718B"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</w:t>
      </w:r>
      <w:proofErr w:type="spellEnd"/>
      <w:r w:rsidR="0063718B"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ivanov@mail.ru </w:t>
      </w: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2 -МУЗ «Городская   больница». </w:t>
      </w:r>
      <w:r w:rsidR="00637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718B"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</w:t>
      </w:r>
      <w:proofErr w:type="spellEnd"/>
      <w:r w:rsidR="0063718B"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6371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petrov</w:t>
      </w:r>
      <w:proofErr w:type="spellEnd"/>
      <w:r w:rsidR="0063718B"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="0063718B"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mail.ru</w:t>
      </w:r>
      <w:proofErr w:type="spellEnd"/>
    </w:p>
    <w:p w:rsidR="005754E5" w:rsidRPr="005754E5" w:rsidRDefault="005754E5" w:rsidP="00575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Научный руководитель: </w:t>
      </w:r>
      <w:r w:rsidR="00637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д.м.н., </w:t>
      </w: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проф., Врангель С.П. (все полужирным шрифтом)</w:t>
      </w:r>
    </w:p>
    <w:p w:rsidR="005754E5" w:rsidRPr="005754E5" w:rsidRDefault="005754E5" w:rsidP="0057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(1 строка пропуска)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настоящее время…</w:t>
      </w:r>
    </w:p>
    <w:p w:rsidR="005754E5" w:rsidRPr="005754E5" w:rsidRDefault="005754E5" w:rsidP="0057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экология, здоровье, медицина</w:t>
      </w:r>
    </w:p>
    <w:p w:rsidR="005754E5" w:rsidRPr="005754E5" w:rsidRDefault="005754E5" w:rsidP="0057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(1 строка пропуска)</w:t>
      </w:r>
    </w:p>
    <w:p w:rsidR="005754E5" w:rsidRPr="005754E5" w:rsidRDefault="005754E5" w:rsidP="00575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Север ... (те</w:t>
      </w:r>
      <w:proofErr w:type="gramStart"/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атьи, выравнивание по ширине, без переносов)</w:t>
      </w:r>
    </w:p>
    <w:p w:rsidR="005754E5" w:rsidRPr="005754E5" w:rsidRDefault="005754E5" w:rsidP="0057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sz w:val="24"/>
          <w:szCs w:val="24"/>
          <w:lang w:eastAsia="ru-RU"/>
        </w:rPr>
        <w:t>(1 строка пропуска)</w:t>
      </w:r>
    </w:p>
    <w:p w:rsidR="005754E5" w:rsidRPr="005754E5" w:rsidRDefault="005754E5" w:rsidP="0057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 (не использовать автоматический список)</w:t>
      </w:r>
    </w:p>
    <w:p w:rsidR="005754E5" w:rsidRPr="005754E5" w:rsidRDefault="005754E5" w:rsidP="0057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1.</w:t>
      </w:r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 Анохин М. И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Компьютерная спирометрия у детей. М.</w:t>
      </w:r>
      <w:proofErr w:type="gramStart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:</w:t>
      </w:r>
      <w:proofErr w:type="gram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Изд-во «БИНОМ», 2012. 104 с.</w:t>
      </w:r>
    </w:p>
    <w:p w:rsidR="005754E5" w:rsidRPr="005754E5" w:rsidRDefault="005754E5" w:rsidP="0057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2.</w:t>
      </w:r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 xml:space="preserve">Бузинов Р. В., Гордиенко Т. А., Гудков А. Б., </w:t>
      </w:r>
      <w:proofErr w:type="spellStart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Бобун</w:t>
      </w:r>
      <w:proofErr w:type="spellEnd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 xml:space="preserve"> И. И., Агафонов В. </w:t>
      </w:r>
      <w:proofErr w:type="spellStart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М.,Болтенков</w:t>
      </w:r>
      <w:proofErr w:type="spellEnd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  В. П.  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Динамика   заболеваемости   острыми  кишечными  инфекциями населения Архангельской области // Экология человека. 2011. № 9. С. 3–8.</w:t>
      </w:r>
    </w:p>
    <w:p w:rsidR="005754E5" w:rsidRPr="005754E5" w:rsidRDefault="005754E5" w:rsidP="0057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3. Индивидуальная чувствительность человека к гелиогеофизическим факторам / Н. П. </w:t>
      </w:r>
      <w:proofErr w:type="spellStart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Верко</w:t>
      </w:r>
      <w:proofErr w:type="spell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П. Е. Григорьев, М. А. Кокарева, И. И. </w:t>
      </w:r>
      <w:proofErr w:type="spellStart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Добрева</w:t>
      </w:r>
      <w:proofErr w:type="spell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// Ученые записки Таврического национального университета им. В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.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И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.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Вернадского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.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Серия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«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Биология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,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химия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». 2006.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. 19(58), № 4.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 41–46.</w:t>
      </w:r>
    </w:p>
    <w:p w:rsidR="005754E5" w:rsidRPr="005754E5" w:rsidRDefault="005754E5" w:rsidP="0057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4. </w:t>
      </w:r>
      <w:proofErr w:type="spellStart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>Berner</w:t>
      </w:r>
      <w:proofErr w:type="spellEnd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 xml:space="preserve"> J., </w:t>
      </w:r>
      <w:proofErr w:type="spellStart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>Furgal</w:t>
      </w:r>
      <w:proofErr w:type="spellEnd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 xml:space="preserve"> C.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Impacts of a Warming Arctic // Arctic Climate Impact Assess-</w:t>
      </w:r>
      <w:proofErr w:type="spellStart"/>
      <w:proofErr w:type="gramStart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ment</w:t>
      </w:r>
      <w:proofErr w:type="spell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 Scientific</w:t>
      </w:r>
      <w:proofErr w:type="gram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Report. </w:t>
      </w:r>
      <w:proofErr w:type="gramStart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Chapter 15.</w:t>
      </w:r>
      <w:proofErr w:type="gram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Cambridge University Press,</w:t>
      </w:r>
      <w:proofErr w:type="gramStart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 2005</w:t>
      </w:r>
      <w:proofErr w:type="gram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.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 863–906.</w:t>
      </w:r>
    </w:p>
    <w:p w:rsidR="005754E5" w:rsidRDefault="005754E5" w:rsidP="0057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5. </w:t>
      </w:r>
      <w:proofErr w:type="spellStart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>Kudayeva</w:t>
      </w:r>
      <w:proofErr w:type="spellEnd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 xml:space="preserve"> I. V., </w:t>
      </w:r>
      <w:proofErr w:type="spellStart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>Masnavieva</w:t>
      </w:r>
      <w:proofErr w:type="spellEnd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 xml:space="preserve"> L. B., </w:t>
      </w:r>
      <w:proofErr w:type="spellStart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>Budarina</w:t>
      </w:r>
      <w:proofErr w:type="spellEnd"/>
      <w:r w:rsidRPr="005754E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val="en-US" w:eastAsia="ru-RU"/>
        </w:rPr>
        <w:t xml:space="preserve"> L. A.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 Metallic mercury effect on the indices of oxidative stress in persons with neurological disorders // European Journal of Natural History. 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2008. </w:t>
      </w:r>
      <w:proofErr w:type="gramStart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N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3.</w:t>
      </w:r>
      <w:proofErr w:type="gramEnd"/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r w:rsidRPr="005754E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Р. 54–55.</w:t>
      </w:r>
    </w:p>
    <w:p w:rsidR="0063718B" w:rsidRPr="005754E5" w:rsidRDefault="0063718B" w:rsidP="0057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754E5" w:rsidRPr="005754E5" w:rsidRDefault="005754E5" w:rsidP="0057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Мы ответим на Ваши вопросы по адресу: пр. Троицкий, 51, СГМУ, научный отдел, </w:t>
      </w:r>
    </w:p>
    <w:p w:rsidR="005754E5" w:rsidRPr="005754E5" w:rsidRDefault="005754E5" w:rsidP="00575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тел. (8182) 21-12-52. </w:t>
      </w:r>
    </w:p>
    <w:p w:rsidR="005754E5" w:rsidRDefault="005754E5" w:rsidP="0057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Ответственный за выпуск «Бюллетеня СГМУ»</w:t>
      </w:r>
      <w:r w:rsidRPr="00575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3718B" w:rsidRPr="001873E8" w:rsidRDefault="0063718B" w:rsidP="0057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18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873E8">
        <w:rPr>
          <w:rFonts w:ascii="Times New Roman" w:hAnsi="Times New Roman" w:cs="Times New Roman"/>
          <w:b/>
          <w:sz w:val="24"/>
          <w:szCs w:val="24"/>
        </w:rPr>
        <w:t>-</w:t>
      </w:r>
      <w:r w:rsidRPr="0063718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18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bulnsmu</w:t>
      </w:r>
      <w:proofErr w:type="spellEnd"/>
      <w:r w:rsidRPr="001873E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873E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54E5" w:rsidRPr="005754E5" w:rsidRDefault="005754E5" w:rsidP="005754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Парамонов Андрей Андреевич, </w:t>
      </w:r>
      <w:proofErr w:type="spellStart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моб</w:t>
      </w:r>
      <w:proofErr w:type="spellEnd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тел.: +79214748188</w:t>
      </w:r>
    </w:p>
    <w:p w:rsidR="005754E5" w:rsidRPr="005754E5" w:rsidRDefault="005754E5" w:rsidP="005754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Боровков Дмитрий </w:t>
      </w:r>
      <w:proofErr w:type="spellStart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моб</w:t>
      </w:r>
      <w:proofErr w:type="gramStart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.т</w:t>
      </w:r>
      <w:proofErr w:type="gramEnd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ел</w:t>
      </w:r>
      <w:proofErr w:type="spellEnd"/>
      <w:r w:rsidRPr="00575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+79502554097</w:t>
      </w:r>
    </w:p>
    <w:p w:rsidR="005754E5" w:rsidRDefault="005754E5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B99" w:rsidRDefault="00D06B99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Pr="001873E8" w:rsidRDefault="001873E8" w:rsidP="00187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73E8" w:rsidRPr="001873E8" w:rsidRDefault="001873E8" w:rsidP="0018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E8">
        <w:rPr>
          <w:rFonts w:ascii="Times New Roman" w:hAnsi="Times New Roman" w:cs="Times New Roman"/>
          <w:b/>
          <w:sz w:val="24"/>
          <w:szCs w:val="24"/>
        </w:rPr>
        <w:t>РАЗДЕЛЫ ДЛЯ ПУБЛИКАЦИИ</w:t>
      </w:r>
    </w:p>
    <w:p w:rsidR="001873E8" w:rsidRP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1.Проблемы хирургии.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2.Проблемы анестезиологии и интенсивной терапии.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3.Проблемы онкологии, лучевой диагностики и лучевой терапии.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4.Проблемы педиатрии.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5.Проблемы офтальмологии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6.Проблемы стоматологии.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7.Проблемы терапии.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8.Проблемы акушерства и гинекологии.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9.Проблемы </w:t>
      </w:r>
      <w:r w:rsidR="00D06B99">
        <w:rPr>
          <w:rFonts w:ascii="Times New Roman" w:eastAsia="Times New Roman" w:hAnsi="Times New Roman"/>
          <w:i/>
          <w:sz w:val="24"/>
          <w:szCs w:val="24"/>
          <w:lang w:eastAsia="ru-RU"/>
        </w:rPr>
        <w:t>психического здоровья и профилактики зависимостей</w:t>
      </w: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10.Теоретические основы клинической медицины (гистология, биология, морфология, физиология, химия).   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11.Проблемы гигиены, физиологии труда, экологии и безопасности в чрезвычайных ситуациях.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12.Медико-социальные проблемы здоровья.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13.Проблемы клинической и лабораторной </w:t>
      </w:r>
      <w:proofErr w:type="spellStart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гемостазиологии</w:t>
      </w:r>
      <w:proofErr w:type="spellEnd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14.Проблемы фармации и фармакологии.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15.История медицины и науки.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16.Медицина на английском (симпозиум и доклады на английском языке).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17.Проблемы педагогики и психологии высшей школы.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18.Оздоровительные технологии и здоровый образ жизни.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19.Социально-экономическая устойчивость </w:t>
      </w:r>
      <w:proofErr w:type="spellStart"/>
      <w:proofErr w:type="gramStart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Баренц-региона</w:t>
      </w:r>
      <w:proofErr w:type="spellEnd"/>
      <w:proofErr w:type="gramEnd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20.Проблемы морской и военной медицины.</w:t>
      </w: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73E8" w:rsidSect="007C0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3E8" w:rsidRDefault="001873E8" w:rsidP="001873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3E8" w:rsidRPr="00BC679F" w:rsidRDefault="001873E8" w:rsidP="00187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9F">
        <w:rPr>
          <w:rFonts w:ascii="Times New Roman" w:hAnsi="Times New Roman" w:cs="Times New Roman"/>
          <w:b/>
          <w:sz w:val="28"/>
          <w:szCs w:val="28"/>
        </w:rPr>
        <w:t>ЗАЯВКА НА ПУБЛИКАЦИЮ СТАТЬИ В СБОРНИКЕ БЮЛЛЕТЕНЬ СГМУ №2-2016</w:t>
      </w: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386"/>
        <w:tblW w:w="13473" w:type="dxa"/>
        <w:tblLook w:val="04A0"/>
      </w:tblPr>
      <w:tblGrid>
        <w:gridCol w:w="5637"/>
        <w:gridCol w:w="2835"/>
        <w:gridCol w:w="678"/>
        <w:gridCol w:w="1772"/>
        <w:gridCol w:w="2551"/>
      </w:tblGrid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D06B99" w:rsidRPr="00FD2B2D" w:rsidRDefault="00D06B99" w:rsidP="00D06B99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  <w:gridSpan w:val="2"/>
            <w:hideMark/>
          </w:tcPr>
          <w:p w:rsidR="00D06B99" w:rsidRPr="00FD2B2D" w:rsidRDefault="00D06B99" w:rsidP="00D06B99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  <w:hideMark/>
          </w:tcPr>
          <w:p w:rsidR="00D06B99" w:rsidRPr="00FD2B2D" w:rsidRDefault="00D06B99" w:rsidP="00D06B99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</w:t>
            </w: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статьи</w:t>
            </w:r>
          </w:p>
        </w:tc>
        <w:tc>
          <w:tcPr>
            <w:tcW w:w="7836" w:type="dxa"/>
            <w:gridSpan w:val="4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4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4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BC679F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4"/>
            <w:hideMark/>
          </w:tcPr>
          <w:p w:rsidR="00D06B99" w:rsidRPr="00BC679F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BC679F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Тип статьи</w:t>
            </w:r>
          </w:p>
        </w:tc>
        <w:tc>
          <w:tcPr>
            <w:tcW w:w="3513" w:type="dxa"/>
            <w:gridSpan w:val="2"/>
            <w:hideMark/>
          </w:tcPr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</w:tc>
        <w:tc>
          <w:tcPr>
            <w:tcW w:w="4323" w:type="dxa"/>
            <w:gridSpan w:val="2"/>
          </w:tcPr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D06B99" w:rsidRPr="00BC679F" w:rsidRDefault="00D06B99" w:rsidP="00D06B9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D06B99" w:rsidRPr="00BC679F" w:rsidTr="00D06B99">
        <w:tc>
          <w:tcPr>
            <w:tcW w:w="5637" w:type="dxa"/>
            <w:hideMark/>
          </w:tcPr>
          <w:p w:rsidR="00D06B99" w:rsidRPr="00BC679F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Адрес для отправки сборника</w:t>
            </w: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  <w:hideMark/>
          </w:tcPr>
          <w:p w:rsidR="00D06B99" w:rsidRPr="00FD2B2D" w:rsidRDefault="00D06B99" w:rsidP="00D06B99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B99" w:rsidRDefault="00D06B99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B99" w:rsidRDefault="00D06B99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45046D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авторов:</w:t>
      </w:r>
      <w:r w:rsidR="00D06B9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45046D" w:rsidRDefault="0045046D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E8" w:rsidRDefault="0045046D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  <w:r w:rsidR="00D06B99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>
        <w:rPr>
          <w:rFonts w:ascii="Times New Roman" w:hAnsi="Times New Roman" w:cs="Times New Roman"/>
          <w:sz w:val="24"/>
          <w:szCs w:val="24"/>
        </w:rPr>
        <w:t>:  ________________________________</w:t>
      </w:r>
    </w:p>
    <w:p w:rsidR="001873E8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73E8" w:rsidSect="00D06B9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873E8" w:rsidRPr="001873E8" w:rsidRDefault="001873E8" w:rsidP="00187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1873E8" w:rsidRPr="001873E8" w:rsidRDefault="001873E8" w:rsidP="00187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73E8" w:rsidRPr="001873E8" w:rsidRDefault="001873E8" w:rsidP="0018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1873E8" w:rsidRPr="001873E8" w:rsidRDefault="001873E8" w:rsidP="00187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1873E8" w:rsidRPr="001873E8" w:rsidTr="00492EE7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3E8" w:rsidRPr="001873E8" w:rsidRDefault="001873E8" w:rsidP="001873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E8" w:rsidRPr="001873E8" w:rsidRDefault="001873E8" w:rsidP="001873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 №</w:t>
            </w:r>
            <w:r w:rsidRPr="001873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1873E8" w:rsidRPr="001873E8" w:rsidRDefault="001873E8" w:rsidP="00187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="0045046D"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AIMSC</w:t>
            </w:r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-2016</w:t>
            </w:r>
          </w:p>
          <w:p w:rsidR="001873E8" w:rsidRPr="001873E8" w:rsidRDefault="001873E8" w:rsidP="0018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1873E8" w:rsidRPr="001873E8" w:rsidRDefault="001873E8" w:rsidP="0018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3E8" w:rsidRPr="001873E8" w:rsidTr="00492EE7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3E8" w:rsidRPr="001873E8" w:rsidRDefault="001873E8" w:rsidP="001873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E8" w:rsidRPr="001873E8" w:rsidRDefault="001873E8" w:rsidP="001873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 №</w:t>
            </w:r>
            <w:r w:rsidRPr="001873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="0045046D"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="0045046D"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046D"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="0045046D"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r w:rsid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="0045046D"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в </w:t>
            </w:r>
            <w:r w:rsid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AIMSC</w:t>
            </w:r>
            <w:r w:rsidR="0045046D"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-2016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3E8" w:rsidRPr="001873E8" w:rsidRDefault="001873E8" w:rsidP="0018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1873E8" w:rsidRPr="001873E8" w:rsidRDefault="001873E8" w:rsidP="001873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187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1873E8" w:rsidRPr="001873E8" w:rsidRDefault="001873E8" w:rsidP="001873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873E8" w:rsidRPr="001873E8" w:rsidRDefault="001873E8" w:rsidP="001873E8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E8" w:rsidRPr="001873E8" w:rsidRDefault="001873E8" w:rsidP="001873E8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E8" w:rsidRPr="001873E8" w:rsidRDefault="001873E8" w:rsidP="00187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1873E8" w:rsidRPr="001873E8" w:rsidRDefault="001873E8" w:rsidP="001873E8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E8" w:rsidRPr="005754E5" w:rsidRDefault="001873E8" w:rsidP="0057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3E8" w:rsidRPr="005754E5" w:rsidSect="00636727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4E5"/>
    <w:rsid w:val="000740BE"/>
    <w:rsid w:val="000968E1"/>
    <w:rsid w:val="00145212"/>
    <w:rsid w:val="00171183"/>
    <w:rsid w:val="001873E8"/>
    <w:rsid w:val="00207BA1"/>
    <w:rsid w:val="0045046D"/>
    <w:rsid w:val="005754E5"/>
    <w:rsid w:val="005C60E7"/>
    <w:rsid w:val="0063718B"/>
    <w:rsid w:val="006B6E89"/>
    <w:rsid w:val="006E532B"/>
    <w:rsid w:val="0075573D"/>
    <w:rsid w:val="007C0FFE"/>
    <w:rsid w:val="007F5A5A"/>
    <w:rsid w:val="008A5C71"/>
    <w:rsid w:val="00AF6764"/>
    <w:rsid w:val="00B54F3E"/>
    <w:rsid w:val="00C47530"/>
    <w:rsid w:val="00D0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E5"/>
    <w:rPr>
      <w:b/>
      <w:bCs/>
    </w:rPr>
  </w:style>
  <w:style w:type="character" w:styleId="a5">
    <w:name w:val="Hyperlink"/>
    <w:basedOn w:val="a0"/>
    <w:uiPriority w:val="99"/>
    <w:unhideWhenUsed/>
    <w:rsid w:val="005754E5"/>
    <w:rPr>
      <w:color w:val="0000FF"/>
      <w:u w:val="single"/>
    </w:rPr>
  </w:style>
  <w:style w:type="character" w:styleId="a6">
    <w:name w:val="Emphasis"/>
    <w:basedOn w:val="a0"/>
    <w:uiPriority w:val="20"/>
    <w:qFormat/>
    <w:rsid w:val="005754E5"/>
    <w:rPr>
      <w:i/>
      <w:iCs/>
    </w:rPr>
  </w:style>
  <w:style w:type="table" w:styleId="a7">
    <w:name w:val="Table Grid"/>
    <w:basedOn w:val="a1"/>
    <w:uiPriority w:val="59"/>
    <w:rsid w:val="00575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nsm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Андрей</cp:lastModifiedBy>
  <cp:revision>2</cp:revision>
  <cp:lastPrinted>2016-09-14T13:11:00Z</cp:lastPrinted>
  <dcterms:created xsi:type="dcterms:W3CDTF">2016-10-30T19:47:00Z</dcterms:created>
  <dcterms:modified xsi:type="dcterms:W3CDTF">2016-10-30T19:47:00Z</dcterms:modified>
</cp:coreProperties>
</file>