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C2" w:rsidRDefault="00031AC2" w:rsidP="00031AC2">
      <w:pPr>
        <w:pStyle w:val="a5"/>
        <w:spacing w:after="57"/>
        <w:rPr>
          <w:rFonts w:ascii="Times New Roman" w:hAnsi="Times New Roman"/>
          <w:color w:val="auto"/>
          <w:sz w:val="24"/>
        </w:rPr>
      </w:pPr>
      <w:r>
        <w:rPr>
          <w:rFonts w:ascii="Times New Roman" w:hAnsi="Times New Roman"/>
          <w:color w:val="auto"/>
          <w:sz w:val="24"/>
        </w:rPr>
        <w:t>УДК [613.97</w:t>
      </w:r>
      <w:r w:rsidRPr="00031AC2">
        <w:rPr>
          <w:rFonts w:ascii="Times New Roman" w:eastAsia="MS Mincho" w:hAnsi="Times New Roman" w:cs="MS Mincho" w:hint="eastAsia"/>
          <w:color w:val="auto"/>
          <w:sz w:val="24"/>
        </w:rPr>
        <w:t> </w:t>
      </w:r>
      <w:r>
        <w:rPr>
          <w:rFonts w:ascii="Times New Roman" w:hAnsi="Times New Roman"/>
          <w:color w:val="auto"/>
          <w:sz w:val="24"/>
        </w:rPr>
        <w:t>+</w:t>
      </w:r>
      <w:r w:rsidRPr="00031AC2">
        <w:rPr>
          <w:rFonts w:ascii="Times New Roman" w:eastAsia="MS Mincho" w:hAnsi="Times New Roman" w:cs="MS Mincho" w:hint="eastAsia"/>
          <w:color w:val="auto"/>
          <w:sz w:val="24"/>
        </w:rPr>
        <w:t> </w:t>
      </w:r>
      <w:r>
        <w:rPr>
          <w:rFonts w:ascii="Times New Roman" w:hAnsi="Times New Roman"/>
          <w:color w:val="auto"/>
          <w:sz w:val="24"/>
        </w:rPr>
        <w:t>614.2]</w:t>
      </w:r>
      <w:r w:rsidRPr="00031AC2">
        <w:rPr>
          <w:rFonts w:ascii="Times New Roman" w:eastAsia="MS Mincho" w:hAnsi="Times New Roman" w:cs="MS Mincho" w:hint="eastAsia"/>
          <w:color w:val="auto"/>
          <w:sz w:val="24"/>
        </w:rPr>
        <w:t> </w:t>
      </w:r>
      <w:r>
        <w:rPr>
          <w:rFonts w:ascii="Times New Roman" w:hAnsi="Times New Roman"/>
          <w:color w:val="auto"/>
          <w:sz w:val="24"/>
        </w:rPr>
        <w:t>(571.651)</w:t>
      </w:r>
    </w:p>
    <w:p w:rsidR="00031AC2" w:rsidRDefault="00031AC2" w:rsidP="00031AC2">
      <w:pPr>
        <w:pStyle w:val="a6"/>
        <w:spacing w:after="57"/>
        <w:rPr>
          <w:rFonts w:ascii="Times New Roman" w:hAnsi="Times New Roman"/>
          <w:b/>
          <w:color w:val="auto"/>
          <w:sz w:val="24"/>
        </w:rPr>
      </w:pPr>
      <w:r>
        <w:rPr>
          <w:rFonts w:ascii="Times New Roman" w:hAnsi="Times New Roman"/>
          <w:b/>
          <w:color w:val="auto"/>
          <w:sz w:val="24"/>
        </w:rPr>
        <w:t>СОЦИАЛЬНО</w:t>
      </w:r>
      <w:r>
        <w:rPr>
          <w:rFonts w:ascii="Times New Roman" w:hAnsi="Times New Roman"/>
          <w:b/>
          <w:color w:val="auto"/>
          <w:sz w:val="24"/>
        </w:rPr>
        <w:softHyphen/>
        <w:t xml:space="preserve">ЭКОНОМИЧЕСКИЕ И ПОВЕДЕНЧЕСКИЕ ФАКТОРЫ РИСКА </w:t>
      </w:r>
      <w:r>
        <w:rPr>
          <w:rFonts w:ascii="Times New Roman" w:hAnsi="Times New Roman"/>
          <w:b/>
          <w:color w:val="auto"/>
          <w:sz w:val="24"/>
        </w:rPr>
        <w:br/>
        <w:t>НАРУШЕНИЙ ЗДОРОВЬЯ СРЕДИ КОРЕННОГО НАСЕЛЕНИЯ КРАЙНЕГО СЕВЕРА</w:t>
      </w:r>
    </w:p>
    <w:p w:rsidR="00031AC2" w:rsidRDefault="00031AC2" w:rsidP="00031AC2">
      <w:pPr>
        <w:pStyle w:val="a7"/>
        <w:spacing w:after="57"/>
        <w:rPr>
          <w:rFonts w:ascii="Times New Roman" w:hAnsi="Times New Roman"/>
          <w:color w:val="auto"/>
          <w:vertAlign w:val="superscript"/>
        </w:rPr>
      </w:pPr>
      <w:r>
        <w:rPr>
          <w:rFonts w:ascii="Times New Roman" w:hAnsi="Times New Roman"/>
          <w:color w:val="auto"/>
        </w:rPr>
        <w:t xml:space="preserve">© 2016 г. </w:t>
      </w:r>
      <w:r>
        <w:rPr>
          <w:rFonts w:ascii="Times New Roman" w:hAnsi="Times New Roman"/>
          <w:color w:val="auto"/>
          <w:vertAlign w:val="superscript"/>
        </w:rPr>
        <w:t>1,2</w:t>
      </w:r>
      <w:r>
        <w:rPr>
          <w:rFonts w:ascii="Times New Roman" w:hAnsi="Times New Roman"/>
          <w:color w:val="auto"/>
        </w:rPr>
        <w:t xml:space="preserve">В. П. Чащин, </w:t>
      </w:r>
      <w:r>
        <w:rPr>
          <w:rFonts w:ascii="Times New Roman" w:hAnsi="Times New Roman"/>
          <w:color w:val="auto"/>
          <w:vertAlign w:val="superscript"/>
        </w:rPr>
        <w:t>1</w:t>
      </w:r>
      <w:r>
        <w:rPr>
          <w:rFonts w:ascii="Times New Roman" w:hAnsi="Times New Roman"/>
          <w:color w:val="auto"/>
        </w:rPr>
        <w:t xml:space="preserve">А. А. Ковшов, </w:t>
      </w:r>
      <w:r>
        <w:rPr>
          <w:rFonts w:ascii="Times New Roman" w:hAnsi="Times New Roman"/>
          <w:color w:val="auto"/>
          <w:vertAlign w:val="superscript"/>
        </w:rPr>
        <w:t>2,3,4</w:t>
      </w:r>
      <w:r>
        <w:rPr>
          <w:rFonts w:ascii="Times New Roman" w:hAnsi="Times New Roman"/>
          <w:color w:val="auto"/>
        </w:rPr>
        <w:t xml:space="preserve">А. Б. Гудков, </w:t>
      </w:r>
      <w:r>
        <w:rPr>
          <w:rFonts w:ascii="Times New Roman" w:hAnsi="Times New Roman"/>
          <w:color w:val="auto"/>
          <w:vertAlign w:val="superscript"/>
        </w:rPr>
        <w:t>2</w:t>
      </w:r>
      <w:r>
        <w:rPr>
          <w:rFonts w:ascii="Times New Roman" w:hAnsi="Times New Roman"/>
          <w:color w:val="auto"/>
        </w:rPr>
        <w:t xml:space="preserve">Б. А. </w:t>
      </w:r>
      <w:proofErr w:type="gramStart"/>
      <w:r>
        <w:rPr>
          <w:rFonts w:ascii="Times New Roman" w:hAnsi="Times New Roman"/>
          <w:color w:val="auto"/>
        </w:rPr>
        <w:t>Моргунов</w:t>
      </w:r>
      <w:proofErr w:type="gramEnd"/>
    </w:p>
    <w:p w:rsidR="00031AC2" w:rsidRDefault="00031AC2" w:rsidP="00031AC2">
      <w:pPr>
        <w:pStyle w:val="a8"/>
        <w:rPr>
          <w:rFonts w:ascii="Times New Roman" w:hAnsi="Times New Roman"/>
          <w:color w:val="auto"/>
          <w:w w:val="100"/>
          <w:sz w:val="24"/>
        </w:rPr>
      </w:pPr>
      <w:r>
        <w:rPr>
          <w:rFonts w:ascii="Times New Roman" w:hAnsi="Times New Roman"/>
          <w:color w:val="auto"/>
          <w:w w:val="100"/>
          <w:sz w:val="24"/>
          <w:vertAlign w:val="superscript"/>
        </w:rPr>
        <w:t>1</w:t>
      </w:r>
      <w:r>
        <w:rPr>
          <w:rFonts w:ascii="Times New Roman" w:hAnsi="Times New Roman"/>
          <w:color w:val="auto"/>
          <w:w w:val="100"/>
          <w:sz w:val="24"/>
        </w:rPr>
        <w:t>Северо</w:t>
      </w:r>
      <w:r>
        <w:rPr>
          <w:rFonts w:ascii="Times New Roman" w:hAnsi="Times New Roman"/>
          <w:color w:val="auto"/>
          <w:w w:val="100"/>
          <w:sz w:val="24"/>
        </w:rPr>
        <w:softHyphen/>
        <w:t xml:space="preserve">Западный государственный медицинский университет имени И. И. Мечникова, </w:t>
      </w:r>
      <w:proofErr w:type="gramStart"/>
      <w:r>
        <w:rPr>
          <w:rFonts w:ascii="Times New Roman" w:hAnsi="Times New Roman"/>
          <w:color w:val="auto"/>
          <w:w w:val="100"/>
          <w:sz w:val="24"/>
        </w:rPr>
        <w:t>г</w:t>
      </w:r>
      <w:proofErr w:type="gramEnd"/>
      <w:r>
        <w:rPr>
          <w:rFonts w:ascii="Times New Roman" w:hAnsi="Times New Roman"/>
          <w:color w:val="auto"/>
          <w:w w:val="100"/>
          <w:sz w:val="24"/>
        </w:rPr>
        <w:t xml:space="preserve">. </w:t>
      </w:r>
      <w:proofErr w:type="spellStart"/>
      <w:r>
        <w:rPr>
          <w:rFonts w:ascii="Times New Roman" w:hAnsi="Times New Roman"/>
          <w:color w:val="auto"/>
          <w:w w:val="100"/>
          <w:sz w:val="24"/>
        </w:rPr>
        <w:t>Санкт</w:t>
      </w:r>
      <w:r>
        <w:rPr>
          <w:rFonts w:ascii="Times New Roman" w:hAnsi="Times New Roman"/>
          <w:color w:val="auto"/>
          <w:w w:val="100"/>
          <w:sz w:val="24"/>
        </w:rPr>
        <w:softHyphen/>
        <w:t>Петербург</w:t>
      </w:r>
      <w:proofErr w:type="spellEnd"/>
      <w:r>
        <w:rPr>
          <w:rFonts w:ascii="Times New Roman" w:hAnsi="Times New Roman"/>
          <w:color w:val="auto"/>
          <w:w w:val="100"/>
          <w:sz w:val="24"/>
        </w:rPr>
        <w:t xml:space="preserve">; </w:t>
      </w:r>
      <w:r>
        <w:rPr>
          <w:rFonts w:ascii="Times New Roman" w:hAnsi="Times New Roman"/>
          <w:color w:val="auto"/>
          <w:w w:val="100"/>
          <w:sz w:val="24"/>
        </w:rPr>
        <w:br/>
      </w:r>
      <w:r>
        <w:rPr>
          <w:rFonts w:ascii="Times New Roman" w:hAnsi="Times New Roman"/>
          <w:color w:val="auto"/>
          <w:w w:val="100"/>
          <w:sz w:val="24"/>
          <w:vertAlign w:val="superscript"/>
        </w:rPr>
        <w:t>2</w:t>
      </w:r>
      <w:r>
        <w:rPr>
          <w:rFonts w:ascii="Times New Roman" w:hAnsi="Times New Roman"/>
          <w:color w:val="auto"/>
          <w:w w:val="100"/>
          <w:sz w:val="24"/>
        </w:rPr>
        <w:t xml:space="preserve">Институт экономики природопользования и экологической политики НИУ ВШЭ, г. Москва; </w:t>
      </w:r>
      <w:r>
        <w:rPr>
          <w:rFonts w:ascii="Times New Roman" w:hAnsi="Times New Roman"/>
          <w:color w:val="auto"/>
          <w:w w:val="100"/>
          <w:sz w:val="24"/>
        </w:rPr>
        <w:br/>
      </w:r>
      <w:r>
        <w:rPr>
          <w:rFonts w:ascii="Times New Roman" w:hAnsi="Times New Roman"/>
          <w:color w:val="auto"/>
          <w:w w:val="100"/>
          <w:sz w:val="24"/>
          <w:vertAlign w:val="superscript"/>
        </w:rPr>
        <w:t>3</w:t>
      </w:r>
      <w:r>
        <w:rPr>
          <w:rFonts w:ascii="Times New Roman" w:hAnsi="Times New Roman"/>
          <w:color w:val="auto"/>
          <w:w w:val="100"/>
          <w:sz w:val="24"/>
        </w:rPr>
        <w:t xml:space="preserve">Северный государственный медицинский университет, г. Архангельск; </w:t>
      </w:r>
      <w:r>
        <w:rPr>
          <w:rFonts w:ascii="Times New Roman" w:hAnsi="Times New Roman"/>
          <w:color w:val="auto"/>
          <w:w w:val="100"/>
          <w:sz w:val="24"/>
        </w:rPr>
        <w:br/>
      </w:r>
      <w:r>
        <w:rPr>
          <w:rFonts w:ascii="Times New Roman" w:hAnsi="Times New Roman"/>
          <w:color w:val="auto"/>
          <w:w w:val="100"/>
          <w:sz w:val="24"/>
          <w:vertAlign w:val="superscript"/>
        </w:rPr>
        <w:t>4</w:t>
      </w:r>
      <w:r>
        <w:rPr>
          <w:rFonts w:ascii="Times New Roman" w:hAnsi="Times New Roman"/>
          <w:color w:val="auto"/>
          <w:w w:val="100"/>
          <w:sz w:val="24"/>
        </w:rPr>
        <w:t>Северный (Арктический) федеральный университет имени М. В. Ломоносова, г. Архангельск</w:t>
      </w:r>
    </w:p>
    <w:p w:rsidR="00031AC2" w:rsidRDefault="00031AC2" w:rsidP="00031AC2">
      <w:pPr>
        <w:pStyle w:val="a9"/>
        <w:rPr>
          <w:rFonts w:ascii="Times New Roman" w:hAnsi="Times New Roman"/>
          <w:color w:val="auto"/>
          <w:w w:val="100"/>
          <w:sz w:val="24"/>
        </w:rPr>
      </w:pPr>
    </w:p>
    <w:p w:rsidR="00031AC2" w:rsidRDefault="00031AC2" w:rsidP="00031AC2">
      <w:pPr>
        <w:pStyle w:val="a9"/>
        <w:rPr>
          <w:rFonts w:ascii="Times New Roman" w:hAnsi="Times New Roman"/>
          <w:color w:val="auto"/>
          <w:w w:val="100"/>
          <w:sz w:val="24"/>
        </w:rPr>
      </w:pPr>
      <w:r>
        <w:rPr>
          <w:rFonts w:ascii="Times New Roman" w:hAnsi="Times New Roman"/>
          <w:color w:val="auto"/>
          <w:w w:val="100"/>
          <w:sz w:val="24"/>
        </w:rPr>
        <w:t xml:space="preserve">Исследовались </w:t>
      </w:r>
      <w:proofErr w:type="spellStart"/>
      <w:r>
        <w:rPr>
          <w:rFonts w:ascii="Times New Roman" w:hAnsi="Times New Roman"/>
          <w:color w:val="auto"/>
          <w:w w:val="100"/>
          <w:sz w:val="24"/>
        </w:rPr>
        <w:t>социально</w:t>
      </w:r>
      <w:r>
        <w:rPr>
          <w:rFonts w:ascii="Times New Roman" w:hAnsi="Times New Roman"/>
          <w:color w:val="auto"/>
          <w:w w:val="100"/>
          <w:sz w:val="24"/>
        </w:rPr>
        <w:softHyphen/>
        <w:t>экономические</w:t>
      </w:r>
      <w:proofErr w:type="spellEnd"/>
      <w:r>
        <w:rPr>
          <w:rFonts w:ascii="Times New Roman" w:hAnsi="Times New Roman"/>
          <w:color w:val="auto"/>
          <w:w w:val="100"/>
          <w:sz w:val="24"/>
        </w:rPr>
        <w:t xml:space="preserve"> и поведенческие факторы риска здоровью коренного населения Крайнего Севера и их профилактика. </w:t>
      </w:r>
    </w:p>
    <w:p w:rsidR="00031AC2" w:rsidRDefault="00031AC2" w:rsidP="00031AC2">
      <w:pPr>
        <w:pStyle w:val="a9"/>
        <w:rPr>
          <w:rFonts w:ascii="Times New Roman" w:hAnsi="Times New Roman"/>
          <w:color w:val="auto"/>
          <w:w w:val="100"/>
          <w:sz w:val="24"/>
        </w:rPr>
      </w:pPr>
      <w:r>
        <w:rPr>
          <w:rFonts w:ascii="Times New Roman" w:hAnsi="Times New Roman"/>
          <w:color w:val="auto"/>
          <w:w w:val="100"/>
          <w:sz w:val="24"/>
        </w:rPr>
        <w:t xml:space="preserve">Изучены уровень доходов, занятость, уровень образования и потребление алкоголя на основании данных анкетирования, проанализированы отчетные данные медицинской и демографической статистики. Статистический анализ результатов исследования выполнен с применением прикладных программ </w:t>
      </w:r>
      <w:proofErr w:type="spellStart"/>
      <w:r>
        <w:rPr>
          <w:rFonts w:ascii="Times New Roman" w:hAnsi="Times New Roman"/>
          <w:color w:val="auto"/>
          <w:w w:val="100"/>
          <w:sz w:val="24"/>
        </w:rPr>
        <w:t>Statistica</w:t>
      </w:r>
      <w:proofErr w:type="spellEnd"/>
      <w:r>
        <w:rPr>
          <w:rFonts w:ascii="Times New Roman" w:hAnsi="Times New Roman"/>
          <w:color w:val="auto"/>
          <w:w w:val="100"/>
          <w:sz w:val="24"/>
        </w:rPr>
        <w:t xml:space="preserve"> v.12 и IBM SPSS </w:t>
      </w:r>
      <w:proofErr w:type="spellStart"/>
      <w:r>
        <w:rPr>
          <w:rFonts w:ascii="Times New Roman" w:hAnsi="Times New Roman"/>
          <w:color w:val="auto"/>
          <w:w w:val="100"/>
          <w:sz w:val="24"/>
        </w:rPr>
        <w:t>Statistics</w:t>
      </w:r>
      <w:proofErr w:type="spellEnd"/>
      <w:r>
        <w:rPr>
          <w:rFonts w:ascii="Times New Roman" w:hAnsi="Times New Roman"/>
          <w:color w:val="auto"/>
          <w:w w:val="100"/>
          <w:sz w:val="24"/>
        </w:rPr>
        <w:t xml:space="preserve"> v.22. Были рассчитаны: критерий </w:t>
      </w:r>
      <w:proofErr w:type="spellStart"/>
      <w:r>
        <w:rPr>
          <w:rFonts w:ascii="Times New Roman" w:hAnsi="Times New Roman"/>
          <w:color w:val="auto"/>
          <w:w w:val="100"/>
          <w:sz w:val="24"/>
        </w:rPr>
        <w:t>хи</w:t>
      </w:r>
      <w:r>
        <w:rPr>
          <w:rFonts w:ascii="Times New Roman" w:hAnsi="Times New Roman"/>
          <w:color w:val="auto"/>
          <w:w w:val="100"/>
          <w:sz w:val="24"/>
        </w:rPr>
        <w:softHyphen/>
        <w:t>квадрат</w:t>
      </w:r>
      <w:proofErr w:type="spellEnd"/>
      <w:r>
        <w:rPr>
          <w:rFonts w:ascii="Times New Roman" w:hAnsi="Times New Roman"/>
          <w:color w:val="auto"/>
          <w:w w:val="100"/>
          <w:sz w:val="24"/>
        </w:rPr>
        <w:t xml:space="preserve">, критерий ранговых знаков </w:t>
      </w:r>
      <w:proofErr w:type="spellStart"/>
      <w:r>
        <w:rPr>
          <w:rFonts w:ascii="Times New Roman" w:hAnsi="Times New Roman"/>
          <w:color w:val="auto"/>
          <w:w w:val="100"/>
          <w:sz w:val="24"/>
        </w:rPr>
        <w:t>Уилкоксона</w:t>
      </w:r>
      <w:proofErr w:type="spellEnd"/>
      <w:r>
        <w:rPr>
          <w:rFonts w:ascii="Times New Roman" w:hAnsi="Times New Roman"/>
          <w:color w:val="auto"/>
          <w:w w:val="100"/>
          <w:sz w:val="24"/>
        </w:rPr>
        <w:t xml:space="preserve">, </w:t>
      </w:r>
      <w:proofErr w:type="spellStart"/>
      <w:r>
        <w:rPr>
          <w:rFonts w:ascii="Times New Roman" w:hAnsi="Times New Roman"/>
          <w:color w:val="auto"/>
          <w:w w:val="100"/>
          <w:sz w:val="24"/>
        </w:rPr>
        <w:t>Т</w:t>
      </w:r>
      <w:r>
        <w:rPr>
          <w:rFonts w:ascii="Times New Roman" w:hAnsi="Times New Roman"/>
          <w:color w:val="auto"/>
          <w:w w:val="100"/>
          <w:sz w:val="24"/>
        </w:rPr>
        <w:softHyphen/>
        <w:t>критерий</w:t>
      </w:r>
      <w:proofErr w:type="spellEnd"/>
      <w:r>
        <w:rPr>
          <w:rFonts w:ascii="Times New Roman" w:hAnsi="Times New Roman"/>
          <w:color w:val="auto"/>
          <w:w w:val="100"/>
          <w:sz w:val="24"/>
        </w:rPr>
        <w:t xml:space="preserve"> для парных выборок; выполнен регрессионный и корреляционный анализ. </w:t>
      </w:r>
    </w:p>
    <w:p w:rsidR="00031AC2" w:rsidRDefault="00031AC2" w:rsidP="00031AC2">
      <w:pPr>
        <w:pStyle w:val="a9"/>
        <w:rPr>
          <w:rFonts w:ascii="Times New Roman" w:hAnsi="Times New Roman"/>
          <w:color w:val="auto"/>
          <w:w w:val="100"/>
          <w:sz w:val="24"/>
        </w:rPr>
      </w:pPr>
      <w:r>
        <w:rPr>
          <w:rFonts w:ascii="Times New Roman" w:hAnsi="Times New Roman"/>
          <w:color w:val="auto"/>
          <w:w w:val="100"/>
          <w:sz w:val="24"/>
        </w:rPr>
        <w:t xml:space="preserve">По результатам эпидемиологического исследования, проведенного в когорте коренного населения Чукотского автономного округа, сформированной в 2001 году, в сравнении с 2010 годом не выявлено статистически значимых отличий в уровнях денежных доходов на одного человека, безработицы и потребления алкоголя, при этом доходы коренного населения </w:t>
      </w:r>
      <w:proofErr w:type="spellStart"/>
      <w:r>
        <w:rPr>
          <w:rFonts w:ascii="Times New Roman" w:hAnsi="Times New Roman"/>
          <w:color w:val="auto"/>
          <w:w w:val="100"/>
          <w:sz w:val="24"/>
        </w:rPr>
        <w:t>по</w:t>
      </w:r>
      <w:r>
        <w:rPr>
          <w:rFonts w:ascii="Times New Roman" w:hAnsi="Times New Roman"/>
          <w:color w:val="auto"/>
          <w:w w:val="100"/>
          <w:sz w:val="24"/>
        </w:rPr>
        <w:softHyphen/>
        <w:t>прежнему</w:t>
      </w:r>
      <w:proofErr w:type="spellEnd"/>
      <w:r>
        <w:rPr>
          <w:rFonts w:ascii="Times New Roman" w:hAnsi="Times New Roman"/>
          <w:color w:val="auto"/>
          <w:w w:val="100"/>
          <w:sz w:val="24"/>
        </w:rPr>
        <w:t xml:space="preserve"> остаются низкими, безработица и потребление алкоголя высокими. Установлена взаимосвязь между изучаемыми </w:t>
      </w:r>
      <w:proofErr w:type="spellStart"/>
      <w:r>
        <w:rPr>
          <w:rFonts w:ascii="Times New Roman" w:hAnsi="Times New Roman"/>
          <w:color w:val="auto"/>
          <w:w w:val="100"/>
          <w:sz w:val="24"/>
        </w:rPr>
        <w:t>социально</w:t>
      </w:r>
      <w:r>
        <w:rPr>
          <w:rFonts w:ascii="Times New Roman" w:hAnsi="Times New Roman"/>
          <w:color w:val="auto"/>
          <w:w w:val="100"/>
          <w:sz w:val="24"/>
        </w:rPr>
        <w:softHyphen/>
        <w:t>экономическими</w:t>
      </w:r>
      <w:proofErr w:type="spellEnd"/>
      <w:r>
        <w:rPr>
          <w:rFonts w:ascii="Times New Roman" w:hAnsi="Times New Roman"/>
          <w:color w:val="auto"/>
          <w:w w:val="100"/>
          <w:sz w:val="24"/>
        </w:rPr>
        <w:t xml:space="preserve"> и поведенческими факторами риска и показателями здоровья, а также создана математическая модель, которая позволяет предположить, что уровень доходов, превышающий прожиточный минимум в 6–7 раз, является достаточным для минимизации влияния </w:t>
      </w:r>
      <w:proofErr w:type="spellStart"/>
      <w:r>
        <w:rPr>
          <w:rFonts w:ascii="Times New Roman" w:hAnsi="Times New Roman"/>
          <w:color w:val="auto"/>
          <w:w w:val="100"/>
          <w:sz w:val="24"/>
        </w:rPr>
        <w:t>социально</w:t>
      </w:r>
      <w:r>
        <w:rPr>
          <w:rFonts w:ascii="Times New Roman" w:hAnsi="Times New Roman"/>
          <w:color w:val="auto"/>
          <w:w w:val="100"/>
          <w:sz w:val="24"/>
        </w:rPr>
        <w:softHyphen/>
        <w:t>экономических</w:t>
      </w:r>
      <w:proofErr w:type="spellEnd"/>
      <w:r>
        <w:rPr>
          <w:rFonts w:ascii="Times New Roman" w:hAnsi="Times New Roman"/>
          <w:color w:val="auto"/>
          <w:w w:val="100"/>
          <w:sz w:val="24"/>
        </w:rPr>
        <w:t xml:space="preserve"> факторов на здоровье населения.</w:t>
      </w:r>
    </w:p>
    <w:p w:rsidR="00031AC2" w:rsidRDefault="00031AC2" w:rsidP="00031AC2">
      <w:pPr>
        <w:pStyle w:val="a9"/>
        <w:rPr>
          <w:rFonts w:ascii="Times New Roman" w:hAnsi="Times New Roman"/>
          <w:color w:val="auto"/>
          <w:w w:val="100"/>
          <w:sz w:val="24"/>
        </w:rPr>
      </w:pPr>
      <w:r>
        <w:rPr>
          <w:rFonts w:ascii="Times New Roman" w:hAnsi="Times New Roman"/>
          <w:color w:val="auto"/>
          <w:w w:val="100"/>
          <w:sz w:val="24"/>
        </w:rPr>
        <w:t xml:space="preserve">Для предотвращения необратимых </w:t>
      </w:r>
      <w:proofErr w:type="gramStart"/>
      <w:r>
        <w:rPr>
          <w:rFonts w:ascii="Times New Roman" w:hAnsi="Times New Roman"/>
          <w:color w:val="auto"/>
          <w:w w:val="100"/>
          <w:sz w:val="24"/>
        </w:rPr>
        <w:t>процессов снижения уровня здоровья коренного населения</w:t>
      </w:r>
      <w:proofErr w:type="gramEnd"/>
      <w:r>
        <w:rPr>
          <w:rFonts w:ascii="Times New Roman" w:hAnsi="Times New Roman"/>
          <w:color w:val="auto"/>
          <w:w w:val="100"/>
          <w:sz w:val="24"/>
        </w:rPr>
        <w:t xml:space="preserve"> и деградации социума необходимо доступное профессиональное образование, увеличение занятости населения, количества рабочих мест и центров досуга, что является необходимыми условиями для роста денежных доходов, увеличения ожидаемой продолжительности жизни и снижения младенческой смертности.</w:t>
      </w:r>
    </w:p>
    <w:p w:rsidR="00031AC2" w:rsidRDefault="00031AC2" w:rsidP="00031AC2">
      <w:pPr>
        <w:pStyle w:val="a9"/>
        <w:rPr>
          <w:rFonts w:ascii="Times New Roman" w:hAnsi="Times New Roman"/>
          <w:color w:val="auto"/>
          <w:w w:val="100"/>
          <w:sz w:val="24"/>
        </w:rPr>
      </w:pPr>
      <w:r>
        <w:rPr>
          <w:rFonts w:ascii="Times New Roman" w:hAnsi="Times New Roman"/>
          <w:b/>
          <w:bCs/>
          <w:color w:val="auto"/>
          <w:w w:val="100"/>
          <w:sz w:val="24"/>
        </w:rPr>
        <w:t>Ключевые слова:</w:t>
      </w:r>
      <w:r>
        <w:rPr>
          <w:rFonts w:ascii="Times New Roman" w:hAnsi="Times New Roman"/>
          <w:color w:val="auto"/>
          <w:w w:val="100"/>
          <w:sz w:val="24"/>
        </w:rPr>
        <w:t xml:space="preserve"> факторы риска, образ жизни, коренные малочисленные народы, Крайний Север Российской Федерации, алкоголизм, безработица, низкие денежные доходы</w:t>
      </w:r>
    </w:p>
    <w:p w:rsidR="00031AC2" w:rsidRPr="005A3317" w:rsidRDefault="00031AC2" w:rsidP="00031AC2">
      <w:pPr>
        <w:rPr>
          <w:rFonts w:ascii="Times New Roman" w:hAnsi="Times New Roman"/>
          <w:sz w:val="24"/>
        </w:rPr>
      </w:pPr>
    </w:p>
    <w:p w:rsidR="00031AC2" w:rsidRPr="005A3317" w:rsidRDefault="00031AC2" w:rsidP="00031AC2">
      <w:pPr>
        <w:pStyle w:val="a5"/>
        <w:rPr>
          <w:rFonts w:ascii="Times New Roman" w:hAnsi="Times New Roman"/>
          <w:color w:val="auto"/>
          <w:sz w:val="24"/>
        </w:rPr>
      </w:pPr>
      <w:r>
        <w:rPr>
          <w:rFonts w:ascii="Times New Roman" w:hAnsi="Times New Roman"/>
          <w:color w:val="auto"/>
          <w:sz w:val="24"/>
        </w:rPr>
        <w:t>УДК</w:t>
      </w:r>
      <w:r w:rsidRPr="005A3317">
        <w:rPr>
          <w:rFonts w:ascii="Times New Roman" w:hAnsi="Times New Roman"/>
          <w:color w:val="auto"/>
          <w:sz w:val="24"/>
        </w:rPr>
        <w:t xml:space="preserve"> [612.799.1+615.91+577.118+577.121.7]</w:t>
      </w:r>
      <w:r w:rsidRPr="005A3317">
        <w:rPr>
          <w:rFonts w:ascii="Times New Roman" w:hAnsi="Times New Roman"/>
          <w:color w:val="auto"/>
          <w:sz w:val="24"/>
        </w:rPr>
        <w:softHyphen/>
        <w:t>057(571.122)</w:t>
      </w:r>
    </w:p>
    <w:p w:rsidR="00031AC2" w:rsidRDefault="00031AC2" w:rsidP="00031AC2">
      <w:pPr>
        <w:pStyle w:val="a6"/>
        <w:rPr>
          <w:rFonts w:ascii="Times New Roman" w:hAnsi="Times New Roman"/>
          <w:b/>
          <w:color w:val="auto"/>
          <w:sz w:val="24"/>
        </w:rPr>
      </w:pPr>
      <w:r>
        <w:rPr>
          <w:rFonts w:ascii="Times New Roman" w:hAnsi="Times New Roman"/>
          <w:b/>
          <w:color w:val="auto"/>
          <w:sz w:val="24"/>
        </w:rPr>
        <w:lastRenderedPageBreak/>
        <w:t>БИОЭЛЕМЕНТНЫЕ МАРКЕРЫ АНТИОКСИДАНТНОГО СТАТУСА У ВОДИТЕЛЕЙ И РАБОТНИКОВ АВТОЗАПРАВОЧНЫХ СТАНЦИЙ СЕВЕРНОГО РЕГИОНА</w:t>
      </w:r>
    </w:p>
    <w:p w:rsidR="00031AC2" w:rsidRDefault="00031AC2" w:rsidP="00031AC2">
      <w:pPr>
        <w:pStyle w:val="a7"/>
        <w:rPr>
          <w:rFonts w:ascii="Times New Roman" w:hAnsi="Times New Roman"/>
          <w:color w:val="auto"/>
        </w:rPr>
      </w:pPr>
      <w:r>
        <w:rPr>
          <w:rFonts w:ascii="Times New Roman" w:hAnsi="Times New Roman"/>
          <w:color w:val="auto"/>
        </w:rPr>
        <w:t xml:space="preserve">© 2016 г. В. И. </w:t>
      </w:r>
      <w:proofErr w:type="spellStart"/>
      <w:r>
        <w:rPr>
          <w:rFonts w:ascii="Times New Roman" w:hAnsi="Times New Roman"/>
          <w:color w:val="auto"/>
        </w:rPr>
        <w:t>Корчин</w:t>
      </w:r>
      <w:proofErr w:type="spellEnd"/>
      <w:r>
        <w:rPr>
          <w:rFonts w:ascii="Times New Roman" w:hAnsi="Times New Roman"/>
          <w:color w:val="auto"/>
        </w:rPr>
        <w:t xml:space="preserve">, Ю. С. </w:t>
      </w:r>
      <w:proofErr w:type="spellStart"/>
      <w:r>
        <w:rPr>
          <w:rFonts w:ascii="Times New Roman" w:hAnsi="Times New Roman"/>
          <w:color w:val="auto"/>
        </w:rPr>
        <w:t>Макаева</w:t>
      </w:r>
      <w:proofErr w:type="spellEnd"/>
      <w:r>
        <w:rPr>
          <w:rFonts w:ascii="Times New Roman" w:hAnsi="Times New Roman"/>
          <w:color w:val="auto"/>
        </w:rPr>
        <w:t xml:space="preserve">, Т. Я. </w:t>
      </w:r>
      <w:proofErr w:type="spellStart"/>
      <w:r>
        <w:rPr>
          <w:rFonts w:ascii="Times New Roman" w:hAnsi="Times New Roman"/>
          <w:color w:val="auto"/>
        </w:rPr>
        <w:t>Корчина</w:t>
      </w:r>
      <w:proofErr w:type="spellEnd"/>
      <w:r>
        <w:rPr>
          <w:rFonts w:ascii="Times New Roman" w:hAnsi="Times New Roman"/>
          <w:color w:val="auto"/>
        </w:rPr>
        <w:t xml:space="preserve">, И. В. </w:t>
      </w:r>
      <w:proofErr w:type="spellStart"/>
      <w:r>
        <w:rPr>
          <w:rFonts w:ascii="Times New Roman" w:hAnsi="Times New Roman"/>
          <w:color w:val="auto"/>
        </w:rPr>
        <w:t>Лапенко</w:t>
      </w:r>
      <w:proofErr w:type="spellEnd"/>
      <w:r>
        <w:rPr>
          <w:rFonts w:ascii="Times New Roman" w:hAnsi="Times New Roman"/>
          <w:color w:val="auto"/>
        </w:rPr>
        <w:t>, В. Н. Гребенюк</w:t>
      </w:r>
    </w:p>
    <w:p w:rsidR="00031AC2" w:rsidRDefault="00031AC2" w:rsidP="00031AC2">
      <w:pPr>
        <w:pStyle w:val="a8"/>
        <w:rPr>
          <w:rFonts w:ascii="Times New Roman" w:hAnsi="Times New Roman"/>
          <w:color w:val="auto"/>
          <w:w w:val="100"/>
          <w:sz w:val="24"/>
        </w:rPr>
      </w:pPr>
      <w:proofErr w:type="spellStart"/>
      <w:r>
        <w:rPr>
          <w:rFonts w:ascii="Times New Roman" w:hAnsi="Times New Roman"/>
          <w:color w:val="auto"/>
          <w:w w:val="100"/>
          <w:sz w:val="24"/>
        </w:rPr>
        <w:t>Ханты</w:t>
      </w:r>
      <w:r>
        <w:rPr>
          <w:rFonts w:ascii="Times New Roman" w:hAnsi="Times New Roman"/>
          <w:color w:val="auto"/>
          <w:w w:val="100"/>
          <w:sz w:val="24"/>
        </w:rPr>
        <w:softHyphen/>
        <w:t>Мансийская</w:t>
      </w:r>
      <w:proofErr w:type="spellEnd"/>
      <w:r>
        <w:rPr>
          <w:rFonts w:ascii="Times New Roman" w:hAnsi="Times New Roman"/>
          <w:color w:val="auto"/>
          <w:w w:val="100"/>
          <w:sz w:val="24"/>
        </w:rPr>
        <w:t xml:space="preserve"> государственная медицинская академия, </w:t>
      </w:r>
      <w:proofErr w:type="gramStart"/>
      <w:r>
        <w:rPr>
          <w:rFonts w:ascii="Times New Roman" w:hAnsi="Times New Roman"/>
          <w:color w:val="auto"/>
          <w:w w:val="100"/>
          <w:sz w:val="24"/>
        </w:rPr>
        <w:t>г</w:t>
      </w:r>
      <w:proofErr w:type="gramEnd"/>
      <w:r>
        <w:rPr>
          <w:rFonts w:ascii="Times New Roman" w:hAnsi="Times New Roman"/>
          <w:color w:val="auto"/>
          <w:w w:val="100"/>
          <w:sz w:val="24"/>
        </w:rPr>
        <w:t xml:space="preserve">. </w:t>
      </w:r>
      <w:proofErr w:type="spellStart"/>
      <w:r>
        <w:rPr>
          <w:rFonts w:ascii="Times New Roman" w:hAnsi="Times New Roman"/>
          <w:color w:val="auto"/>
          <w:w w:val="100"/>
          <w:sz w:val="24"/>
        </w:rPr>
        <w:t>Ханты</w:t>
      </w:r>
      <w:r>
        <w:rPr>
          <w:rFonts w:ascii="Times New Roman" w:hAnsi="Times New Roman"/>
          <w:color w:val="auto"/>
          <w:w w:val="100"/>
          <w:sz w:val="24"/>
        </w:rPr>
        <w:softHyphen/>
        <w:t>Мансийск</w:t>
      </w:r>
      <w:proofErr w:type="spellEnd"/>
    </w:p>
    <w:p w:rsidR="00031AC2" w:rsidRDefault="00031AC2" w:rsidP="00031AC2">
      <w:pPr>
        <w:pStyle w:val="a9"/>
        <w:rPr>
          <w:rFonts w:ascii="Times New Roman" w:hAnsi="Times New Roman"/>
          <w:color w:val="auto"/>
          <w:w w:val="100"/>
          <w:sz w:val="24"/>
        </w:rPr>
      </w:pPr>
    </w:p>
    <w:p w:rsidR="00031AC2" w:rsidRDefault="00031AC2" w:rsidP="00031AC2">
      <w:pPr>
        <w:pStyle w:val="a9"/>
        <w:rPr>
          <w:rFonts w:ascii="Times New Roman" w:hAnsi="Times New Roman"/>
          <w:color w:val="auto"/>
          <w:w w:val="100"/>
          <w:sz w:val="24"/>
        </w:rPr>
      </w:pPr>
      <w:r>
        <w:rPr>
          <w:rFonts w:ascii="Times New Roman" w:hAnsi="Times New Roman"/>
          <w:color w:val="auto"/>
          <w:w w:val="100"/>
          <w:sz w:val="24"/>
        </w:rPr>
        <w:t>Изучен элементный состав волос 123 жителей северного региона (</w:t>
      </w:r>
      <w:proofErr w:type="spellStart"/>
      <w:r>
        <w:rPr>
          <w:rFonts w:ascii="Times New Roman" w:hAnsi="Times New Roman"/>
          <w:color w:val="auto"/>
          <w:w w:val="100"/>
          <w:sz w:val="24"/>
        </w:rPr>
        <w:t>Ханты</w:t>
      </w:r>
      <w:r>
        <w:rPr>
          <w:rFonts w:ascii="Times New Roman" w:hAnsi="Times New Roman"/>
          <w:color w:val="auto"/>
          <w:w w:val="100"/>
          <w:sz w:val="24"/>
        </w:rPr>
        <w:softHyphen/>
        <w:t>Мансийский</w:t>
      </w:r>
      <w:proofErr w:type="spellEnd"/>
      <w:r>
        <w:rPr>
          <w:rFonts w:ascii="Times New Roman" w:hAnsi="Times New Roman"/>
          <w:color w:val="auto"/>
          <w:w w:val="100"/>
          <w:sz w:val="24"/>
        </w:rPr>
        <w:t xml:space="preserve"> автономный округ – </w:t>
      </w:r>
      <w:proofErr w:type="spellStart"/>
      <w:r>
        <w:rPr>
          <w:rFonts w:ascii="Times New Roman" w:hAnsi="Times New Roman"/>
          <w:color w:val="auto"/>
          <w:w w:val="100"/>
          <w:sz w:val="24"/>
        </w:rPr>
        <w:t>Югра</w:t>
      </w:r>
      <w:proofErr w:type="spellEnd"/>
      <w:r>
        <w:rPr>
          <w:rFonts w:ascii="Times New Roman" w:hAnsi="Times New Roman"/>
          <w:color w:val="auto"/>
          <w:w w:val="100"/>
          <w:sz w:val="24"/>
        </w:rPr>
        <w:t xml:space="preserve">): 45 водителей и работников автозаправочных станций составили первую группу (средний возраст (40,8 ± 14,2) года), 78 служащих – вторую группу (средний возраст (38,7 ± 15,8) года). В волосах северян определяли содержание </w:t>
      </w:r>
      <w:proofErr w:type="spellStart"/>
      <w:r>
        <w:rPr>
          <w:rFonts w:ascii="Times New Roman" w:hAnsi="Times New Roman"/>
          <w:color w:val="auto"/>
          <w:w w:val="100"/>
          <w:sz w:val="24"/>
        </w:rPr>
        <w:t>Ca</w:t>
      </w:r>
      <w:proofErr w:type="spellEnd"/>
      <w:r>
        <w:rPr>
          <w:rFonts w:ascii="Times New Roman" w:hAnsi="Times New Roman"/>
          <w:color w:val="auto"/>
          <w:w w:val="100"/>
          <w:sz w:val="24"/>
        </w:rPr>
        <w:t xml:space="preserve">, </w:t>
      </w:r>
      <w:proofErr w:type="spellStart"/>
      <w:r>
        <w:rPr>
          <w:rFonts w:ascii="Times New Roman" w:hAnsi="Times New Roman"/>
          <w:color w:val="auto"/>
          <w:w w:val="100"/>
          <w:sz w:val="24"/>
        </w:rPr>
        <w:t>Cd</w:t>
      </w:r>
      <w:proofErr w:type="spellEnd"/>
      <w:r>
        <w:rPr>
          <w:rFonts w:ascii="Times New Roman" w:hAnsi="Times New Roman"/>
          <w:color w:val="auto"/>
          <w:w w:val="100"/>
          <w:sz w:val="24"/>
        </w:rPr>
        <w:t xml:space="preserve">, </w:t>
      </w:r>
      <w:proofErr w:type="spellStart"/>
      <w:r>
        <w:rPr>
          <w:rFonts w:ascii="Times New Roman" w:hAnsi="Times New Roman"/>
          <w:color w:val="auto"/>
          <w:w w:val="100"/>
          <w:sz w:val="24"/>
        </w:rPr>
        <w:t>Cu</w:t>
      </w:r>
      <w:proofErr w:type="spellEnd"/>
      <w:r>
        <w:rPr>
          <w:rFonts w:ascii="Times New Roman" w:hAnsi="Times New Roman"/>
          <w:color w:val="auto"/>
          <w:w w:val="100"/>
          <w:sz w:val="24"/>
        </w:rPr>
        <w:t xml:space="preserve">, </w:t>
      </w:r>
      <w:proofErr w:type="spellStart"/>
      <w:r>
        <w:rPr>
          <w:rFonts w:ascii="Times New Roman" w:hAnsi="Times New Roman"/>
          <w:color w:val="auto"/>
          <w:w w:val="100"/>
          <w:sz w:val="24"/>
        </w:rPr>
        <w:t>Fe</w:t>
      </w:r>
      <w:proofErr w:type="spellEnd"/>
      <w:r>
        <w:rPr>
          <w:rFonts w:ascii="Times New Roman" w:hAnsi="Times New Roman"/>
          <w:color w:val="auto"/>
          <w:w w:val="100"/>
          <w:sz w:val="24"/>
        </w:rPr>
        <w:t xml:space="preserve">, </w:t>
      </w:r>
      <w:proofErr w:type="spellStart"/>
      <w:r>
        <w:rPr>
          <w:rFonts w:ascii="Times New Roman" w:hAnsi="Times New Roman"/>
          <w:color w:val="auto"/>
          <w:w w:val="100"/>
          <w:sz w:val="24"/>
        </w:rPr>
        <w:t>Pb</w:t>
      </w:r>
      <w:proofErr w:type="spellEnd"/>
      <w:r>
        <w:rPr>
          <w:rFonts w:ascii="Times New Roman" w:hAnsi="Times New Roman"/>
          <w:color w:val="auto"/>
          <w:w w:val="100"/>
          <w:sz w:val="24"/>
        </w:rPr>
        <w:t xml:space="preserve">, </w:t>
      </w:r>
      <w:proofErr w:type="spellStart"/>
      <w:r>
        <w:rPr>
          <w:rFonts w:ascii="Times New Roman" w:hAnsi="Times New Roman"/>
          <w:color w:val="auto"/>
          <w:w w:val="100"/>
          <w:sz w:val="24"/>
        </w:rPr>
        <w:t>Se</w:t>
      </w:r>
      <w:proofErr w:type="spellEnd"/>
      <w:r>
        <w:rPr>
          <w:rFonts w:ascii="Times New Roman" w:hAnsi="Times New Roman"/>
          <w:color w:val="auto"/>
          <w:w w:val="100"/>
          <w:sz w:val="24"/>
        </w:rPr>
        <w:t xml:space="preserve"> и </w:t>
      </w:r>
      <w:proofErr w:type="spellStart"/>
      <w:r>
        <w:rPr>
          <w:rFonts w:ascii="Times New Roman" w:hAnsi="Times New Roman"/>
          <w:color w:val="auto"/>
          <w:w w:val="100"/>
          <w:sz w:val="24"/>
        </w:rPr>
        <w:t>Zn</w:t>
      </w:r>
      <w:proofErr w:type="spellEnd"/>
      <w:r>
        <w:rPr>
          <w:rFonts w:ascii="Times New Roman" w:hAnsi="Times New Roman"/>
          <w:color w:val="auto"/>
          <w:w w:val="100"/>
          <w:sz w:val="24"/>
        </w:rPr>
        <w:t xml:space="preserve"> методами АЭС</w:t>
      </w:r>
      <w:r>
        <w:rPr>
          <w:rFonts w:ascii="Times New Roman" w:hAnsi="Times New Roman"/>
          <w:color w:val="auto"/>
          <w:w w:val="100"/>
          <w:sz w:val="24"/>
        </w:rPr>
        <w:softHyphen/>
        <w:t>ИСП, МС</w:t>
      </w:r>
      <w:r>
        <w:rPr>
          <w:rFonts w:ascii="Times New Roman" w:hAnsi="Times New Roman"/>
          <w:color w:val="auto"/>
          <w:w w:val="100"/>
          <w:sz w:val="24"/>
        </w:rPr>
        <w:softHyphen/>
        <w:t xml:space="preserve">ИСП. У </w:t>
      </w:r>
      <w:proofErr w:type="gramStart"/>
      <w:r>
        <w:rPr>
          <w:rFonts w:ascii="Times New Roman" w:hAnsi="Times New Roman"/>
          <w:color w:val="auto"/>
          <w:w w:val="100"/>
          <w:sz w:val="24"/>
        </w:rPr>
        <w:t>обследованных</w:t>
      </w:r>
      <w:proofErr w:type="gramEnd"/>
      <w:r>
        <w:rPr>
          <w:rFonts w:ascii="Times New Roman" w:hAnsi="Times New Roman"/>
          <w:color w:val="auto"/>
          <w:w w:val="100"/>
          <w:sz w:val="24"/>
        </w:rPr>
        <w:t xml:space="preserve"> первой группы </w:t>
      </w:r>
      <w:proofErr w:type="gramStart"/>
      <w:r>
        <w:rPr>
          <w:rFonts w:ascii="Times New Roman" w:hAnsi="Times New Roman"/>
          <w:color w:val="auto"/>
          <w:w w:val="100"/>
          <w:sz w:val="24"/>
        </w:rPr>
        <w:t xml:space="preserve">выявлены статистически значимо более низкие концентрации </w:t>
      </w:r>
      <w:proofErr w:type="spellStart"/>
      <w:r>
        <w:rPr>
          <w:rFonts w:ascii="Times New Roman" w:hAnsi="Times New Roman"/>
          <w:color w:val="auto"/>
          <w:w w:val="100"/>
          <w:sz w:val="24"/>
        </w:rPr>
        <w:t>Ca</w:t>
      </w:r>
      <w:proofErr w:type="spellEnd"/>
      <w:r>
        <w:rPr>
          <w:rFonts w:ascii="Times New Roman" w:hAnsi="Times New Roman"/>
          <w:color w:val="auto"/>
          <w:w w:val="100"/>
          <w:sz w:val="24"/>
        </w:rPr>
        <w:t xml:space="preserve"> – </w:t>
      </w:r>
      <w:proofErr w:type="spellStart"/>
      <w:r>
        <w:rPr>
          <w:rFonts w:ascii="Times New Roman" w:hAnsi="Times New Roman"/>
          <w:color w:val="auto"/>
          <w:w w:val="100"/>
          <w:sz w:val="24"/>
        </w:rPr>
        <w:t>p</w:t>
      </w:r>
      <w:proofErr w:type="spellEnd"/>
      <w:r>
        <w:rPr>
          <w:rFonts w:ascii="Times New Roman" w:hAnsi="Times New Roman"/>
          <w:color w:val="auto"/>
          <w:w w:val="100"/>
          <w:sz w:val="24"/>
        </w:rPr>
        <w:t xml:space="preserve"> = 0,019 и антиоксидантов (</w:t>
      </w:r>
      <w:proofErr w:type="spellStart"/>
      <w:r>
        <w:rPr>
          <w:rFonts w:ascii="Times New Roman" w:hAnsi="Times New Roman"/>
          <w:color w:val="auto"/>
          <w:w w:val="100"/>
          <w:sz w:val="24"/>
        </w:rPr>
        <w:t>Se</w:t>
      </w:r>
      <w:proofErr w:type="spellEnd"/>
      <w:r>
        <w:rPr>
          <w:rFonts w:ascii="Times New Roman" w:hAnsi="Times New Roman"/>
          <w:color w:val="auto"/>
          <w:w w:val="100"/>
          <w:sz w:val="24"/>
        </w:rPr>
        <w:t xml:space="preserve"> – </w:t>
      </w:r>
      <w:proofErr w:type="spellStart"/>
      <w:r>
        <w:rPr>
          <w:rFonts w:ascii="Times New Roman" w:hAnsi="Times New Roman"/>
          <w:color w:val="auto"/>
          <w:w w:val="100"/>
          <w:sz w:val="24"/>
        </w:rPr>
        <w:t>p</w:t>
      </w:r>
      <w:proofErr w:type="spellEnd"/>
      <w:r>
        <w:rPr>
          <w:rFonts w:ascii="Times New Roman" w:hAnsi="Times New Roman"/>
          <w:color w:val="auto"/>
          <w:w w:val="100"/>
          <w:sz w:val="24"/>
        </w:rPr>
        <w:t xml:space="preserve"> &lt; 0,001, </w:t>
      </w:r>
      <w:proofErr w:type="spellStart"/>
      <w:r>
        <w:rPr>
          <w:rFonts w:ascii="Times New Roman" w:hAnsi="Times New Roman"/>
          <w:color w:val="auto"/>
          <w:w w:val="100"/>
          <w:sz w:val="24"/>
        </w:rPr>
        <w:t>Cu</w:t>
      </w:r>
      <w:proofErr w:type="spellEnd"/>
      <w:r>
        <w:rPr>
          <w:rFonts w:ascii="Times New Roman" w:hAnsi="Times New Roman"/>
          <w:color w:val="auto"/>
          <w:w w:val="100"/>
          <w:sz w:val="24"/>
        </w:rPr>
        <w:t xml:space="preserve"> – </w:t>
      </w:r>
      <w:proofErr w:type="spellStart"/>
      <w:r>
        <w:rPr>
          <w:rFonts w:ascii="Times New Roman" w:hAnsi="Times New Roman"/>
          <w:color w:val="auto"/>
          <w:w w:val="100"/>
          <w:sz w:val="24"/>
        </w:rPr>
        <w:t>p</w:t>
      </w:r>
      <w:proofErr w:type="spellEnd"/>
      <w:r>
        <w:rPr>
          <w:rFonts w:ascii="Times New Roman" w:hAnsi="Times New Roman"/>
          <w:color w:val="auto"/>
          <w:w w:val="100"/>
          <w:sz w:val="24"/>
        </w:rPr>
        <w:t xml:space="preserve"> = 0,010, </w:t>
      </w:r>
      <w:proofErr w:type="spellStart"/>
      <w:r>
        <w:rPr>
          <w:rFonts w:ascii="Times New Roman" w:hAnsi="Times New Roman"/>
          <w:color w:val="auto"/>
          <w:w w:val="100"/>
          <w:sz w:val="24"/>
        </w:rPr>
        <w:t>Zn</w:t>
      </w:r>
      <w:proofErr w:type="spellEnd"/>
      <w:r>
        <w:rPr>
          <w:rFonts w:ascii="Times New Roman" w:hAnsi="Times New Roman"/>
          <w:color w:val="auto"/>
          <w:w w:val="100"/>
          <w:sz w:val="24"/>
        </w:rPr>
        <w:t xml:space="preserve"> – </w:t>
      </w:r>
      <w:proofErr w:type="spellStart"/>
      <w:r>
        <w:rPr>
          <w:rFonts w:ascii="Times New Roman" w:hAnsi="Times New Roman"/>
          <w:color w:val="auto"/>
          <w:w w:val="100"/>
          <w:sz w:val="24"/>
        </w:rPr>
        <w:t>p</w:t>
      </w:r>
      <w:proofErr w:type="spellEnd"/>
      <w:r>
        <w:rPr>
          <w:rFonts w:ascii="Times New Roman" w:hAnsi="Times New Roman"/>
          <w:color w:val="auto"/>
          <w:w w:val="100"/>
          <w:sz w:val="24"/>
        </w:rPr>
        <w:t xml:space="preserve"> = 0,040) и более высокие концентрации </w:t>
      </w:r>
      <w:proofErr w:type="spellStart"/>
      <w:r>
        <w:rPr>
          <w:rFonts w:ascii="Times New Roman" w:hAnsi="Times New Roman"/>
          <w:color w:val="auto"/>
          <w:w w:val="100"/>
          <w:sz w:val="24"/>
        </w:rPr>
        <w:t>токсикантов</w:t>
      </w:r>
      <w:proofErr w:type="spellEnd"/>
      <w:r>
        <w:rPr>
          <w:rFonts w:ascii="Times New Roman" w:hAnsi="Times New Roman"/>
          <w:color w:val="auto"/>
          <w:w w:val="100"/>
          <w:sz w:val="24"/>
        </w:rPr>
        <w:t xml:space="preserve"> (</w:t>
      </w:r>
      <w:proofErr w:type="spellStart"/>
      <w:r>
        <w:rPr>
          <w:rFonts w:ascii="Times New Roman" w:hAnsi="Times New Roman"/>
          <w:color w:val="auto"/>
          <w:w w:val="100"/>
          <w:sz w:val="24"/>
        </w:rPr>
        <w:t>Cd</w:t>
      </w:r>
      <w:proofErr w:type="spellEnd"/>
      <w:r>
        <w:rPr>
          <w:rFonts w:ascii="Times New Roman" w:hAnsi="Times New Roman"/>
          <w:color w:val="auto"/>
          <w:w w:val="100"/>
          <w:sz w:val="24"/>
        </w:rPr>
        <w:t xml:space="preserve">, </w:t>
      </w:r>
      <w:proofErr w:type="spellStart"/>
      <w:r>
        <w:rPr>
          <w:rFonts w:ascii="Times New Roman" w:hAnsi="Times New Roman"/>
          <w:color w:val="auto"/>
          <w:w w:val="100"/>
          <w:sz w:val="24"/>
        </w:rPr>
        <w:t>Pb</w:t>
      </w:r>
      <w:proofErr w:type="spellEnd"/>
      <w:r>
        <w:rPr>
          <w:rFonts w:ascii="Times New Roman" w:hAnsi="Times New Roman"/>
          <w:color w:val="auto"/>
          <w:w w:val="100"/>
          <w:sz w:val="24"/>
        </w:rPr>
        <w:t xml:space="preserve"> – </w:t>
      </w:r>
      <w:proofErr w:type="spellStart"/>
      <w:r>
        <w:rPr>
          <w:rFonts w:ascii="Times New Roman" w:hAnsi="Times New Roman"/>
          <w:color w:val="auto"/>
          <w:w w:val="100"/>
          <w:sz w:val="24"/>
        </w:rPr>
        <w:t>p</w:t>
      </w:r>
      <w:proofErr w:type="spellEnd"/>
      <w:r>
        <w:rPr>
          <w:rFonts w:ascii="Times New Roman" w:hAnsi="Times New Roman"/>
          <w:color w:val="auto"/>
          <w:w w:val="100"/>
          <w:sz w:val="24"/>
        </w:rPr>
        <w:t xml:space="preserve"> &lt; 0,001) по сравнению с таковыми у обследованных второй группы.</w:t>
      </w:r>
      <w:proofErr w:type="gramEnd"/>
      <w:r>
        <w:rPr>
          <w:rFonts w:ascii="Times New Roman" w:hAnsi="Times New Roman"/>
          <w:color w:val="auto"/>
          <w:w w:val="100"/>
          <w:sz w:val="24"/>
        </w:rPr>
        <w:t xml:space="preserve"> Показатели интоксикации свинцом (</w:t>
      </w:r>
      <w:proofErr w:type="spellStart"/>
      <w:r>
        <w:rPr>
          <w:rFonts w:ascii="Times New Roman" w:hAnsi="Times New Roman"/>
          <w:color w:val="auto"/>
          <w:w w:val="100"/>
          <w:sz w:val="24"/>
        </w:rPr>
        <w:t>Ca</w:t>
      </w:r>
      <w:proofErr w:type="spellEnd"/>
      <w:r>
        <w:rPr>
          <w:rFonts w:ascii="Times New Roman" w:hAnsi="Times New Roman"/>
          <w:color w:val="auto"/>
          <w:w w:val="100"/>
          <w:sz w:val="24"/>
        </w:rPr>
        <w:t>/</w:t>
      </w:r>
      <w:proofErr w:type="spellStart"/>
      <w:r>
        <w:rPr>
          <w:rFonts w:ascii="Times New Roman" w:hAnsi="Times New Roman"/>
          <w:color w:val="auto"/>
          <w:w w:val="100"/>
          <w:sz w:val="24"/>
        </w:rPr>
        <w:t>Pb</w:t>
      </w:r>
      <w:proofErr w:type="spellEnd"/>
      <w:r>
        <w:rPr>
          <w:rFonts w:ascii="Times New Roman" w:hAnsi="Times New Roman"/>
          <w:color w:val="auto"/>
          <w:w w:val="100"/>
          <w:sz w:val="24"/>
        </w:rPr>
        <w:t xml:space="preserve"> – 100) в 6,2 раза, кадмием (</w:t>
      </w:r>
      <w:proofErr w:type="spellStart"/>
      <w:r>
        <w:rPr>
          <w:rFonts w:ascii="Times New Roman" w:hAnsi="Times New Roman"/>
          <w:color w:val="auto"/>
          <w:w w:val="100"/>
          <w:sz w:val="24"/>
        </w:rPr>
        <w:t>Zn</w:t>
      </w:r>
      <w:proofErr w:type="spellEnd"/>
      <w:r>
        <w:rPr>
          <w:rFonts w:ascii="Times New Roman" w:hAnsi="Times New Roman"/>
          <w:color w:val="auto"/>
          <w:w w:val="100"/>
          <w:sz w:val="24"/>
        </w:rPr>
        <w:t>/</w:t>
      </w:r>
      <w:proofErr w:type="spellStart"/>
      <w:r>
        <w:rPr>
          <w:rFonts w:ascii="Times New Roman" w:hAnsi="Times New Roman"/>
          <w:color w:val="auto"/>
          <w:w w:val="100"/>
          <w:sz w:val="24"/>
        </w:rPr>
        <w:t>Cd</w:t>
      </w:r>
      <w:proofErr w:type="spellEnd"/>
      <w:r>
        <w:rPr>
          <w:rFonts w:ascii="Times New Roman" w:hAnsi="Times New Roman"/>
          <w:color w:val="auto"/>
          <w:w w:val="100"/>
          <w:sz w:val="24"/>
        </w:rPr>
        <w:t xml:space="preserve"> – 500) в 2,6 раза и отклонение от нормы показателя состояния </w:t>
      </w:r>
      <w:proofErr w:type="spellStart"/>
      <w:r>
        <w:rPr>
          <w:rFonts w:ascii="Times New Roman" w:hAnsi="Times New Roman"/>
          <w:color w:val="auto"/>
          <w:w w:val="100"/>
          <w:sz w:val="24"/>
        </w:rPr>
        <w:t>антиоксидантной</w:t>
      </w:r>
      <w:proofErr w:type="spellEnd"/>
      <w:r>
        <w:rPr>
          <w:rFonts w:ascii="Times New Roman" w:hAnsi="Times New Roman"/>
          <w:color w:val="auto"/>
          <w:w w:val="100"/>
          <w:sz w:val="24"/>
        </w:rPr>
        <w:t xml:space="preserve"> системы (</w:t>
      </w:r>
      <w:proofErr w:type="spellStart"/>
      <w:r>
        <w:rPr>
          <w:rFonts w:ascii="Times New Roman" w:hAnsi="Times New Roman"/>
          <w:color w:val="auto"/>
          <w:w w:val="100"/>
          <w:sz w:val="24"/>
        </w:rPr>
        <w:t>Fe</w:t>
      </w:r>
      <w:proofErr w:type="spellEnd"/>
      <w:r>
        <w:rPr>
          <w:rFonts w:ascii="Times New Roman" w:hAnsi="Times New Roman"/>
          <w:color w:val="auto"/>
          <w:w w:val="100"/>
          <w:sz w:val="24"/>
        </w:rPr>
        <w:t>/</w:t>
      </w:r>
      <w:proofErr w:type="spellStart"/>
      <w:r>
        <w:rPr>
          <w:rFonts w:ascii="Times New Roman" w:hAnsi="Times New Roman"/>
          <w:color w:val="auto"/>
          <w:w w:val="100"/>
          <w:sz w:val="24"/>
        </w:rPr>
        <w:t>Cu</w:t>
      </w:r>
      <w:proofErr w:type="spellEnd"/>
      <w:r>
        <w:rPr>
          <w:rFonts w:ascii="Times New Roman" w:hAnsi="Times New Roman"/>
          <w:color w:val="auto"/>
          <w:w w:val="100"/>
          <w:sz w:val="24"/>
        </w:rPr>
        <w:t xml:space="preserve"> &gt; 0,9) в 2,2 раза чаще встречались в волосах обследованных первой группы. Ранжирование показателей, характеризующих функционирование системы </w:t>
      </w:r>
      <w:proofErr w:type="spellStart"/>
      <w:r>
        <w:rPr>
          <w:rFonts w:ascii="Times New Roman" w:hAnsi="Times New Roman"/>
          <w:color w:val="auto"/>
          <w:w w:val="100"/>
          <w:sz w:val="24"/>
        </w:rPr>
        <w:t>антиоксидантной</w:t>
      </w:r>
      <w:proofErr w:type="spellEnd"/>
      <w:r>
        <w:rPr>
          <w:rFonts w:ascii="Times New Roman" w:hAnsi="Times New Roman"/>
          <w:color w:val="auto"/>
          <w:w w:val="100"/>
          <w:sz w:val="24"/>
        </w:rPr>
        <w:t xml:space="preserve"> защиты, важно для разработки рекомендаций по профилактике формирования специфических процессов, обусловленных активацией перекисного окисления, что помимо развития синдрома </w:t>
      </w:r>
      <w:proofErr w:type="spellStart"/>
      <w:r>
        <w:rPr>
          <w:rFonts w:ascii="Times New Roman" w:hAnsi="Times New Roman"/>
          <w:color w:val="auto"/>
          <w:w w:val="100"/>
          <w:sz w:val="24"/>
        </w:rPr>
        <w:t>пероксидации</w:t>
      </w:r>
      <w:proofErr w:type="spellEnd"/>
      <w:r>
        <w:rPr>
          <w:rFonts w:ascii="Times New Roman" w:hAnsi="Times New Roman"/>
          <w:color w:val="auto"/>
          <w:w w:val="100"/>
          <w:sz w:val="24"/>
        </w:rPr>
        <w:t xml:space="preserve"> способствует возникновению </w:t>
      </w:r>
      <w:proofErr w:type="spellStart"/>
      <w:r>
        <w:rPr>
          <w:rFonts w:ascii="Times New Roman" w:hAnsi="Times New Roman"/>
          <w:color w:val="auto"/>
          <w:w w:val="100"/>
          <w:sz w:val="24"/>
        </w:rPr>
        <w:t>экопатологии</w:t>
      </w:r>
      <w:proofErr w:type="spellEnd"/>
      <w:r>
        <w:rPr>
          <w:rFonts w:ascii="Times New Roman" w:hAnsi="Times New Roman"/>
          <w:color w:val="auto"/>
          <w:w w:val="100"/>
          <w:sz w:val="24"/>
        </w:rPr>
        <w:t xml:space="preserve">, осложнению течения общих и профессиональных заболеваний у контингентов группы риска. </w:t>
      </w:r>
    </w:p>
    <w:p w:rsidR="00031AC2" w:rsidRDefault="00031AC2" w:rsidP="00031AC2">
      <w:pPr>
        <w:pStyle w:val="a9"/>
        <w:rPr>
          <w:rFonts w:ascii="Times New Roman" w:hAnsi="Times New Roman"/>
          <w:color w:val="auto"/>
          <w:w w:val="100"/>
          <w:sz w:val="24"/>
        </w:rPr>
      </w:pPr>
      <w:r>
        <w:rPr>
          <w:rFonts w:ascii="Times New Roman" w:hAnsi="Times New Roman"/>
          <w:b/>
          <w:bCs/>
          <w:color w:val="auto"/>
          <w:w w:val="100"/>
          <w:sz w:val="24"/>
        </w:rPr>
        <w:t>Ключевые слова:</w:t>
      </w:r>
      <w:r>
        <w:rPr>
          <w:rFonts w:ascii="Times New Roman" w:hAnsi="Times New Roman"/>
          <w:color w:val="auto"/>
          <w:w w:val="100"/>
          <w:sz w:val="24"/>
        </w:rPr>
        <w:t xml:space="preserve"> Север, водители, работники автозаправочных станций, токсичные химические элементы, биоэлементы, антиоксиданты</w:t>
      </w:r>
    </w:p>
    <w:p w:rsidR="00031AC2" w:rsidRDefault="00031AC2" w:rsidP="00031AC2">
      <w:pPr>
        <w:pStyle w:val="a4"/>
        <w:rPr>
          <w:rFonts w:ascii="Times New Roman" w:hAnsi="Times New Roman"/>
          <w:color w:val="auto"/>
          <w:sz w:val="24"/>
        </w:rPr>
      </w:pPr>
    </w:p>
    <w:p w:rsidR="00031AC2" w:rsidRPr="00031AC2" w:rsidRDefault="00031AC2" w:rsidP="00031AC2">
      <w:pPr>
        <w:rPr>
          <w:rFonts w:ascii="Times New Roman" w:hAnsi="Times New Roman"/>
          <w:sz w:val="24"/>
          <w:lang w:val="en-US"/>
        </w:rPr>
      </w:pPr>
    </w:p>
    <w:p w:rsidR="00031AC2" w:rsidRPr="00031AC2" w:rsidRDefault="00031AC2" w:rsidP="00031AC2">
      <w:pPr>
        <w:pStyle w:val="a5"/>
        <w:rPr>
          <w:rFonts w:ascii="Times New Roman" w:hAnsi="Times New Roman"/>
          <w:color w:val="auto"/>
          <w:sz w:val="24"/>
          <w:lang w:val="en-US"/>
        </w:rPr>
      </w:pPr>
      <w:r>
        <w:rPr>
          <w:rFonts w:ascii="Times New Roman" w:hAnsi="Times New Roman"/>
          <w:color w:val="auto"/>
          <w:sz w:val="24"/>
        </w:rPr>
        <w:t>УДК</w:t>
      </w:r>
      <w:r w:rsidRPr="00031AC2">
        <w:rPr>
          <w:rFonts w:ascii="Times New Roman" w:hAnsi="Times New Roman"/>
          <w:color w:val="auto"/>
          <w:sz w:val="24"/>
          <w:lang w:val="en-US"/>
        </w:rPr>
        <w:t xml:space="preserve"> [612.015.32+577.118+577.164.1]</w:t>
      </w:r>
      <w:r w:rsidRPr="00031AC2">
        <w:rPr>
          <w:rFonts w:ascii="Times New Roman" w:hAnsi="Times New Roman"/>
          <w:color w:val="auto"/>
          <w:sz w:val="24"/>
          <w:lang w:val="en-US"/>
        </w:rPr>
        <w:softHyphen/>
        <w:t>053.4/.7</w:t>
      </w:r>
    </w:p>
    <w:p w:rsidR="00031AC2" w:rsidRDefault="00031AC2" w:rsidP="00031AC2">
      <w:pPr>
        <w:pStyle w:val="a6"/>
        <w:rPr>
          <w:rFonts w:ascii="Times New Roman" w:hAnsi="Times New Roman"/>
          <w:b/>
          <w:color w:val="auto"/>
          <w:sz w:val="24"/>
        </w:rPr>
      </w:pPr>
      <w:r>
        <w:rPr>
          <w:rFonts w:ascii="Times New Roman" w:hAnsi="Times New Roman"/>
          <w:b/>
          <w:color w:val="auto"/>
          <w:sz w:val="24"/>
        </w:rPr>
        <w:t xml:space="preserve">СООТНОШЕНИЯ ПОКАЗАТЕЛЕЙ УГЛЕВОДНОГО ОБМЕНА, </w:t>
      </w:r>
      <w:r>
        <w:rPr>
          <w:rFonts w:ascii="Times New Roman" w:hAnsi="Times New Roman"/>
          <w:b/>
          <w:color w:val="auto"/>
          <w:sz w:val="24"/>
        </w:rPr>
        <w:br/>
        <w:t>ОБЕСПЕЧЕННОСТИ БИОЭЛЕМЕНТАМИ, ВИТАМИНАМИ В</w:t>
      </w:r>
      <w:r>
        <w:rPr>
          <w:rFonts w:ascii="Times New Roman" w:hAnsi="Times New Roman"/>
          <w:b/>
          <w:color w:val="auto"/>
          <w:sz w:val="24"/>
          <w:vertAlign w:val="subscript"/>
        </w:rPr>
        <w:t>1</w:t>
      </w:r>
      <w:r>
        <w:rPr>
          <w:rFonts w:ascii="Times New Roman" w:hAnsi="Times New Roman"/>
          <w:b/>
          <w:color w:val="auto"/>
          <w:sz w:val="24"/>
        </w:rPr>
        <w:t>, В</w:t>
      </w:r>
      <w:r>
        <w:rPr>
          <w:rFonts w:ascii="Times New Roman" w:hAnsi="Times New Roman"/>
          <w:b/>
          <w:color w:val="auto"/>
          <w:sz w:val="24"/>
          <w:vertAlign w:val="subscript"/>
        </w:rPr>
        <w:t>2</w:t>
      </w:r>
      <w:proofErr w:type="gramStart"/>
      <w:r>
        <w:rPr>
          <w:rFonts w:ascii="Times New Roman" w:hAnsi="Times New Roman"/>
          <w:b/>
          <w:color w:val="auto"/>
          <w:sz w:val="24"/>
        </w:rPr>
        <w:t xml:space="preserve"> </w:t>
      </w:r>
      <w:r>
        <w:rPr>
          <w:rFonts w:ascii="Times New Roman" w:hAnsi="Times New Roman"/>
          <w:b/>
          <w:color w:val="auto"/>
          <w:sz w:val="24"/>
        </w:rPr>
        <w:br/>
        <w:t>У</w:t>
      </w:r>
      <w:proofErr w:type="gramEnd"/>
      <w:r>
        <w:rPr>
          <w:rFonts w:ascii="Times New Roman" w:hAnsi="Times New Roman"/>
          <w:b/>
          <w:color w:val="auto"/>
          <w:sz w:val="24"/>
        </w:rPr>
        <w:t xml:space="preserve"> ДЕТСКОГО И ПОДРОСТКОВО</w:t>
      </w:r>
      <w:r>
        <w:rPr>
          <w:rFonts w:ascii="Times New Roman" w:hAnsi="Times New Roman"/>
          <w:b/>
          <w:color w:val="auto"/>
          <w:sz w:val="24"/>
        </w:rPr>
        <w:softHyphen/>
        <w:t>ЮНОШЕСКОГО НАСЕЛЕНИЯ СЕВЕРА</w:t>
      </w:r>
    </w:p>
    <w:p w:rsidR="00031AC2" w:rsidRDefault="00031AC2" w:rsidP="00031AC2">
      <w:pPr>
        <w:pStyle w:val="a7"/>
        <w:rPr>
          <w:rFonts w:ascii="Times New Roman" w:hAnsi="Times New Roman"/>
          <w:color w:val="auto"/>
        </w:rPr>
      </w:pPr>
      <w:r>
        <w:rPr>
          <w:rFonts w:ascii="Times New Roman" w:hAnsi="Times New Roman"/>
          <w:color w:val="auto"/>
        </w:rPr>
        <w:t xml:space="preserve">©2016 г. </w:t>
      </w:r>
      <w:r>
        <w:rPr>
          <w:rFonts w:ascii="Times New Roman" w:hAnsi="Times New Roman"/>
          <w:color w:val="auto"/>
          <w:vertAlign w:val="superscript"/>
        </w:rPr>
        <w:t>1</w:t>
      </w:r>
      <w:r>
        <w:rPr>
          <w:rFonts w:ascii="Times New Roman" w:hAnsi="Times New Roman"/>
          <w:color w:val="auto"/>
        </w:rPr>
        <w:t xml:space="preserve">О. С. Власова, </w:t>
      </w:r>
      <w:r>
        <w:rPr>
          <w:rFonts w:ascii="Times New Roman" w:hAnsi="Times New Roman"/>
          <w:color w:val="auto"/>
          <w:vertAlign w:val="superscript"/>
        </w:rPr>
        <w:t>1,2</w:t>
      </w:r>
      <w:r>
        <w:rPr>
          <w:rFonts w:ascii="Times New Roman" w:hAnsi="Times New Roman"/>
          <w:color w:val="auto"/>
        </w:rPr>
        <w:t xml:space="preserve">Ф. А. </w:t>
      </w:r>
      <w:proofErr w:type="spellStart"/>
      <w:r>
        <w:rPr>
          <w:rFonts w:ascii="Times New Roman" w:hAnsi="Times New Roman"/>
          <w:color w:val="auto"/>
        </w:rPr>
        <w:t>Бичкаева</w:t>
      </w:r>
      <w:proofErr w:type="spellEnd"/>
      <w:r>
        <w:rPr>
          <w:rFonts w:ascii="Times New Roman" w:hAnsi="Times New Roman"/>
          <w:color w:val="auto"/>
        </w:rPr>
        <w:t xml:space="preserve">, </w:t>
      </w:r>
      <w:r>
        <w:rPr>
          <w:rFonts w:ascii="Times New Roman" w:hAnsi="Times New Roman"/>
          <w:color w:val="auto"/>
          <w:vertAlign w:val="superscript"/>
        </w:rPr>
        <w:t>1,2</w:t>
      </w:r>
      <w:r>
        <w:rPr>
          <w:rFonts w:ascii="Times New Roman" w:hAnsi="Times New Roman"/>
          <w:color w:val="auto"/>
        </w:rPr>
        <w:t xml:space="preserve">Н. И. Волкова, </w:t>
      </w:r>
      <w:r>
        <w:rPr>
          <w:rFonts w:ascii="Times New Roman" w:hAnsi="Times New Roman"/>
          <w:color w:val="auto"/>
          <w:vertAlign w:val="superscript"/>
        </w:rPr>
        <w:t>1</w:t>
      </w:r>
      <w:r>
        <w:rPr>
          <w:rFonts w:ascii="Times New Roman" w:hAnsi="Times New Roman"/>
          <w:color w:val="auto"/>
        </w:rPr>
        <w:t xml:space="preserve">Т. В. Третьякова </w:t>
      </w:r>
    </w:p>
    <w:p w:rsidR="00031AC2" w:rsidRDefault="00031AC2" w:rsidP="00031AC2">
      <w:pPr>
        <w:pStyle w:val="a8"/>
        <w:rPr>
          <w:rFonts w:ascii="Times New Roman" w:hAnsi="Times New Roman"/>
          <w:color w:val="auto"/>
          <w:w w:val="100"/>
          <w:sz w:val="24"/>
        </w:rPr>
      </w:pPr>
      <w:r>
        <w:rPr>
          <w:rFonts w:ascii="Times New Roman" w:hAnsi="Times New Roman"/>
          <w:color w:val="auto"/>
          <w:w w:val="100"/>
          <w:sz w:val="24"/>
          <w:vertAlign w:val="superscript"/>
        </w:rPr>
        <w:t>1</w:t>
      </w:r>
      <w:r>
        <w:rPr>
          <w:rFonts w:ascii="Times New Roman" w:hAnsi="Times New Roman"/>
          <w:color w:val="auto"/>
          <w:w w:val="100"/>
          <w:sz w:val="24"/>
        </w:rPr>
        <w:t xml:space="preserve">Институт физиологии природных адаптаций Уральского отделения РАН, </w:t>
      </w:r>
      <w:r>
        <w:rPr>
          <w:rFonts w:ascii="Times New Roman" w:hAnsi="Times New Roman"/>
          <w:color w:val="auto"/>
          <w:w w:val="100"/>
          <w:sz w:val="24"/>
        </w:rPr>
        <w:br/>
      </w:r>
      <w:r>
        <w:rPr>
          <w:rFonts w:ascii="Times New Roman" w:hAnsi="Times New Roman"/>
          <w:color w:val="auto"/>
          <w:w w:val="100"/>
          <w:sz w:val="24"/>
          <w:vertAlign w:val="superscript"/>
        </w:rPr>
        <w:t>2</w:t>
      </w:r>
      <w:r>
        <w:rPr>
          <w:rFonts w:ascii="Times New Roman" w:hAnsi="Times New Roman"/>
          <w:color w:val="auto"/>
          <w:w w:val="100"/>
          <w:sz w:val="24"/>
        </w:rPr>
        <w:t xml:space="preserve">Северный (Арктический) федеральный университет имени М. В. Ломоносова, </w:t>
      </w:r>
      <w:proofErr w:type="gramStart"/>
      <w:r>
        <w:rPr>
          <w:rFonts w:ascii="Times New Roman" w:hAnsi="Times New Roman"/>
          <w:color w:val="auto"/>
          <w:w w:val="100"/>
          <w:sz w:val="24"/>
        </w:rPr>
        <w:t>г</w:t>
      </w:r>
      <w:proofErr w:type="gramEnd"/>
      <w:r>
        <w:rPr>
          <w:rFonts w:ascii="Times New Roman" w:hAnsi="Times New Roman"/>
          <w:color w:val="auto"/>
          <w:w w:val="100"/>
          <w:sz w:val="24"/>
        </w:rPr>
        <w:t>. Архангельск</w:t>
      </w:r>
    </w:p>
    <w:p w:rsidR="00031AC2" w:rsidRDefault="00031AC2" w:rsidP="00031AC2">
      <w:pPr>
        <w:pStyle w:val="a9"/>
        <w:rPr>
          <w:rFonts w:ascii="Times New Roman" w:hAnsi="Times New Roman"/>
          <w:color w:val="auto"/>
          <w:w w:val="100"/>
          <w:sz w:val="24"/>
        </w:rPr>
      </w:pPr>
    </w:p>
    <w:p w:rsidR="00031AC2" w:rsidRDefault="00031AC2" w:rsidP="00031AC2">
      <w:pPr>
        <w:pStyle w:val="a9"/>
        <w:rPr>
          <w:rFonts w:ascii="Times New Roman" w:hAnsi="Times New Roman"/>
          <w:color w:val="auto"/>
          <w:w w:val="100"/>
          <w:sz w:val="24"/>
        </w:rPr>
      </w:pPr>
      <w:r>
        <w:rPr>
          <w:rFonts w:ascii="Times New Roman" w:hAnsi="Times New Roman"/>
          <w:color w:val="auto"/>
          <w:w w:val="100"/>
          <w:sz w:val="24"/>
        </w:rPr>
        <w:t xml:space="preserve">Обследовано детское и </w:t>
      </w:r>
      <w:proofErr w:type="spellStart"/>
      <w:r>
        <w:rPr>
          <w:rFonts w:ascii="Times New Roman" w:hAnsi="Times New Roman"/>
          <w:color w:val="auto"/>
          <w:w w:val="100"/>
          <w:sz w:val="24"/>
        </w:rPr>
        <w:t>подростково</w:t>
      </w:r>
      <w:r>
        <w:rPr>
          <w:rFonts w:ascii="Times New Roman" w:hAnsi="Times New Roman"/>
          <w:color w:val="auto"/>
          <w:w w:val="100"/>
          <w:sz w:val="24"/>
        </w:rPr>
        <w:softHyphen/>
        <w:t>юношеское</w:t>
      </w:r>
      <w:proofErr w:type="spellEnd"/>
      <w:r>
        <w:rPr>
          <w:rFonts w:ascii="Times New Roman" w:hAnsi="Times New Roman"/>
          <w:color w:val="auto"/>
          <w:w w:val="100"/>
          <w:sz w:val="24"/>
        </w:rPr>
        <w:t xml:space="preserve"> население в возрасте 8–21 года, проживающее на Европейском и Азиатском Севере России в </w:t>
      </w:r>
      <w:proofErr w:type="spellStart"/>
      <w:r>
        <w:rPr>
          <w:rFonts w:ascii="Times New Roman" w:hAnsi="Times New Roman"/>
          <w:color w:val="auto"/>
          <w:w w:val="100"/>
          <w:sz w:val="24"/>
        </w:rPr>
        <w:t>приарктическом</w:t>
      </w:r>
      <w:proofErr w:type="spellEnd"/>
      <w:r>
        <w:rPr>
          <w:rFonts w:ascii="Times New Roman" w:hAnsi="Times New Roman"/>
          <w:color w:val="auto"/>
          <w:w w:val="100"/>
          <w:sz w:val="24"/>
        </w:rPr>
        <w:t xml:space="preserve"> (</w:t>
      </w:r>
      <w:proofErr w:type="gramStart"/>
      <w:r>
        <w:rPr>
          <w:rFonts w:ascii="Times New Roman" w:hAnsi="Times New Roman"/>
          <w:color w:val="auto"/>
          <w:w w:val="100"/>
          <w:sz w:val="24"/>
        </w:rPr>
        <w:t>ПР</w:t>
      </w:r>
      <w:proofErr w:type="gramEnd"/>
      <w:r>
        <w:rPr>
          <w:rFonts w:ascii="Times New Roman" w:hAnsi="Times New Roman"/>
          <w:color w:val="auto"/>
          <w:w w:val="100"/>
          <w:sz w:val="24"/>
        </w:rPr>
        <w:t xml:space="preserve">) и арктическом (АР) регионах. Спектрофотометрическими и </w:t>
      </w:r>
      <w:proofErr w:type="spellStart"/>
      <w:r>
        <w:rPr>
          <w:rFonts w:ascii="Times New Roman" w:hAnsi="Times New Roman"/>
          <w:color w:val="auto"/>
          <w:w w:val="100"/>
          <w:sz w:val="24"/>
        </w:rPr>
        <w:t>флуориметрическими</w:t>
      </w:r>
      <w:proofErr w:type="spellEnd"/>
      <w:r>
        <w:rPr>
          <w:rFonts w:ascii="Times New Roman" w:hAnsi="Times New Roman"/>
          <w:color w:val="auto"/>
          <w:w w:val="100"/>
          <w:sz w:val="24"/>
        </w:rPr>
        <w:t xml:space="preserve"> методами определены в крови уровни показателей углеводного обмена (глюкоза, </w:t>
      </w:r>
      <w:proofErr w:type="spellStart"/>
      <w:r>
        <w:rPr>
          <w:rFonts w:ascii="Times New Roman" w:hAnsi="Times New Roman"/>
          <w:color w:val="auto"/>
          <w:w w:val="100"/>
          <w:sz w:val="24"/>
        </w:rPr>
        <w:t>пируват</w:t>
      </w:r>
      <w:proofErr w:type="spellEnd"/>
      <w:r>
        <w:rPr>
          <w:rFonts w:ascii="Times New Roman" w:hAnsi="Times New Roman"/>
          <w:color w:val="auto"/>
          <w:w w:val="100"/>
          <w:sz w:val="24"/>
        </w:rPr>
        <w:t xml:space="preserve">, </w:t>
      </w:r>
      <w:proofErr w:type="spellStart"/>
      <w:r>
        <w:rPr>
          <w:rFonts w:ascii="Times New Roman" w:hAnsi="Times New Roman"/>
          <w:color w:val="auto"/>
          <w:w w:val="100"/>
          <w:sz w:val="24"/>
        </w:rPr>
        <w:t>лактат</w:t>
      </w:r>
      <w:proofErr w:type="spellEnd"/>
      <w:r>
        <w:rPr>
          <w:rFonts w:ascii="Times New Roman" w:hAnsi="Times New Roman"/>
          <w:color w:val="auto"/>
          <w:w w:val="100"/>
          <w:sz w:val="24"/>
        </w:rPr>
        <w:t xml:space="preserve">), обеспеченности организма кальцием, фосфором, магнием, медью и </w:t>
      </w:r>
      <w:proofErr w:type="spellStart"/>
      <w:r>
        <w:rPr>
          <w:rFonts w:ascii="Times New Roman" w:hAnsi="Times New Roman"/>
          <w:color w:val="auto"/>
          <w:w w:val="100"/>
          <w:sz w:val="24"/>
        </w:rPr>
        <w:t>водорастворимыми</w:t>
      </w:r>
      <w:proofErr w:type="spellEnd"/>
      <w:r>
        <w:rPr>
          <w:rFonts w:ascii="Times New Roman" w:hAnsi="Times New Roman"/>
          <w:color w:val="auto"/>
          <w:w w:val="100"/>
          <w:sz w:val="24"/>
        </w:rPr>
        <w:t xml:space="preserve"> </w:t>
      </w:r>
      <w:r>
        <w:rPr>
          <w:rFonts w:ascii="Times New Roman" w:hAnsi="Times New Roman"/>
          <w:color w:val="auto"/>
          <w:w w:val="100"/>
          <w:sz w:val="24"/>
        </w:rPr>
        <w:lastRenderedPageBreak/>
        <w:t>витаминами группы</w:t>
      </w:r>
      <w:proofErr w:type="gramStart"/>
      <w:r>
        <w:rPr>
          <w:rFonts w:ascii="Times New Roman" w:hAnsi="Times New Roman"/>
          <w:color w:val="auto"/>
          <w:w w:val="100"/>
          <w:sz w:val="24"/>
        </w:rPr>
        <w:t xml:space="preserve"> В</w:t>
      </w:r>
      <w:proofErr w:type="gramEnd"/>
      <w:r>
        <w:rPr>
          <w:rFonts w:ascii="Times New Roman" w:hAnsi="Times New Roman"/>
          <w:color w:val="auto"/>
          <w:w w:val="100"/>
          <w:sz w:val="24"/>
        </w:rPr>
        <w:t xml:space="preserve">: тиамином и рибофлавином. Независимо от региона проживания выявлено снижение концентрации </w:t>
      </w:r>
      <w:proofErr w:type="spellStart"/>
      <w:r>
        <w:rPr>
          <w:rFonts w:ascii="Times New Roman" w:hAnsi="Times New Roman"/>
          <w:color w:val="auto"/>
          <w:w w:val="100"/>
          <w:sz w:val="24"/>
        </w:rPr>
        <w:t>пирувата</w:t>
      </w:r>
      <w:proofErr w:type="spellEnd"/>
      <w:r>
        <w:rPr>
          <w:rFonts w:ascii="Times New Roman" w:hAnsi="Times New Roman"/>
          <w:color w:val="auto"/>
          <w:w w:val="100"/>
          <w:sz w:val="24"/>
        </w:rPr>
        <w:t>, кальция, фосфора, витаминов В</w:t>
      </w:r>
      <w:proofErr w:type="gramStart"/>
      <w:r>
        <w:rPr>
          <w:rFonts w:ascii="Times New Roman" w:hAnsi="Times New Roman"/>
          <w:color w:val="auto"/>
          <w:w w:val="100"/>
          <w:sz w:val="24"/>
          <w:vertAlign w:val="subscript"/>
        </w:rPr>
        <w:t>1</w:t>
      </w:r>
      <w:proofErr w:type="gramEnd"/>
      <w:r>
        <w:rPr>
          <w:rFonts w:ascii="Times New Roman" w:hAnsi="Times New Roman"/>
          <w:color w:val="auto"/>
          <w:w w:val="100"/>
          <w:sz w:val="24"/>
        </w:rPr>
        <w:t xml:space="preserve"> и В</w:t>
      </w:r>
      <w:r>
        <w:rPr>
          <w:rFonts w:ascii="Times New Roman" w:hAnsi="Times New Roman"/>
          <w:color w:val="auto"/>
          <w:w w:val="100"/>
          <w:sz w:val="24"/>
          <w:vertAlign w:val="subscript"/>
        </w:rPr>
        <w:t>2</w:t>
      </w:r>
      <w:r>
        <w:rPr>
          <w:rFonts w:ascii="Times New Roman" w:hAnsi="Times New Roman"/>
          <w:color w:val="auto"/>
          <w:w w:val="100"/>
          <w:sz w:val="24"/>
        </w:rPr>
        <w:t xml:space="preserve"> и повышение уровня </w:t>
      </w:r>
      <w:proofErr w:type="spellStart"/>
      <w:r>
        <w:rPr>
          <w:rFonts w:ascii="Times New Roman" w:hAnsi="Times New Roman"/>
          <w:color w:val="auto"/>
          <w:w w:val="100"/>
          <w:sz w:val="24"/>
        </w:rPr>
        <w:t>лактата</w:t>
      </w:r>
      <w:proofErr w:type="spellEnd"/>
      <w:r>
        <w:rPr>
          <w:rFonts w:ascii="Times New Roman" w:hAnsi="Times New Roman"/>
          <w:color w:val="auto"/>
          <w:w w:val="100"/>
          <w:sz w:val="24"/>
        </w:rPr>
        <w:t xml:space="preserve">. В содержании магния установлен дисбаланс, но при этом в 2,2 и 2,8 раза чаще регистрировались низкие значения в </w:t>
      </w:r>
      <w:proofErr w:type="gramStart"/>
      <w:r>
        <w:rPr>
          <w:rFonts w:ascii="Times New Roman" w:hAnsi="Times New Roman"/>
          <w:color w:val="auto"/>
          <w:w w:val="100"/>
          <w:sz w:val="24"/>
        </w:rPr>
        <w:t>ПР</w:t>
      </w:r>
      <w:proofErr w:type="gramEnd"/>
      <w:r>
        <w:rPr>
          <w:rFonts w:ascii="Times New Roman" w:hAnsi="Times New Roman"/>
          <w:color w:val="auto"/>
          <w:w w:val="100"/>
          <w:sz w:val="24"/>
        </w:rPr>
        <w:t xml:space="preserve"> и АР соответственно, а снижение обеспеченностью медью выявлено преимущественно у лиц ПР. Сравнение двух регионов показало, что у представителей АР снижен уровень глюкозы и </w:t>
      </w:r>
      <w:proofErr w:type="spellStart"/>
      <w:r>
        <w:rPr>
          <w:rFonts w:ascii="Times New Roman" w:hAnsi="Times New Roman"/>
          <w:color w:val="auto"/>
          <w:w w:val="100"/>
          <w:sz w:val="24"/>
        </w:rPr>
        <w:t>лактата</w:t>
      </w:r>
      <w:proofErr w:type="spellEnd"/>
      <w:r>
        <w:rPr>
          <w:rFonts w:ascii="Times New Roman" w:hAnsi="Times New Roman"/>
          <w:color w:val="auto"/>
          <w:w w:val="100"/>
          <w:sz w:val="24"/>
        </w:rPr>
        <w:t xml:space="preserve">, но выше концентрации биоэлементов и тиамина. По результатам корреляционного анализа выявлено значимое влияние фосфора на анаэробный гликолиз, а рибофлавина на аэробные процессы. В </w:t>
      </w:r>
      <w:proofErr w:type="gramStart"/>
      <w:r>
        <w:rPr>
          <w:rFonts w:ascii="Times New Roman" w:hAnsi="Times New Roman"/>
          <w:color w:val="auto"/>
          <w:w w:val="100"/>
          <w:sz w:val="24"/>
        </w:rPr>
        <w:t>ПР</w:t>
      </w:r>
      <w:proofErr w:type="gramEnd"/>
      <w:r>
        <w:rPr>
          <w:rFonts w:ascii="Times New Roman" w:hAnsi="Times New Roman"/>
          <w:color w:val="auto"/>
          <w:w w:val="100"/>
          <w:sz w:val="24"/>
        </w:rPr>
        <w:t xml:space="preserve"> отмечено влияние на уровень глюкозы кальция, фосфора. При этом на анаэробные процессы углеводного метаболизма магний, фосфор оказывали положительное влияние, а кальций – отрицательное.</w:t>
      </w:r>
    </w:p>
    <w:p w:rsidR="00031AC2" w:rsidRDefault="00031AC2" w:rsidP="00031AC2">
      <w:pPr>
        <w:pStyle w:val="a9"/>
        <w:rPr>
          <w:rFonts w:ascii="Times New Roman" w:hAnsi="Times New Roman"/>
          <w:color w:val="auto"/>
          <w:w w:val="100"/>
          <w:sz w:val="24"/>
        </w:rPr>
      </w:pPr>
      <w:proofErr w:type="gramStart"/>
      <w:r>
        <w:rPr>
          <w:rFonts w:ascii="Times New Roman" w:hAnsi="Times New Roman"/>
          <w:b/>
          <w:bCs/>
          <w:color w:val="auto"/>
          <w:w w:val="100"/>
          <w:sz w:val="24"/>
        </w:rPr>
        <w:t>Ключевые слова:</w:t>
      </w:r>
      <w:r>
        <w:rPr>
          <w:rFonts w:ascii="Times New Roman" w:hAnsi="Times New Roman"/>
          <w:color w:val="auto"/>
          <w:w w:val="100"/>
          <w:sz w:val="24"/>
        </w:rPr>
        <w:t xml:space="preserve"> углеводный обмен, биоэлементы, тиамин, рибофлавин, дети и подростки, Север, Арктика</w:t>
      </w:r>
      <w:proofErr w:type="gramEnd"/>
    </w:p>
    <w:p w:rsidR="00031AC2" w:rsidRDefault="00031AC2" w:rsidP="00031AC2">
      <w:pPr>
        <w:pStyle w:val="a4"/>
        <w:rPr>
          <w:rFonts w:ascii="Times New Roman" w:hAnsi="Times New Roman"/>
          <w:color w:val="auto"/>
          <w:sz w:val="24"/>
        </w:rPr>
      </w:pPr>
    </w:p>
    <w:p w:rsidR="00031AC2" w:rsidRPr="00031AC2" w:rsidRDefault="00031AC2" w:rsidP="00031AC2">
      <w:pPr>
        <w:rPr>
          <w:rFonts w:ascii="Times New Roman" w:hAnsi="Times New Roman"/>
          <w:sz w:val="24"/>
          <w:lang w:val="en-US"/>
        </w:rPr>
      </w:pPr>
    </w:p>
    <w:p w:rsidR="00031AC2" w:rsidRPr="00031AC2" w:rsidRDefault="00031AC2" w:rsidP="00031AC2">
      <w:pPr>
        <w:pStyle w:val="a5"/>
        <w:rPr>
          <w:rFonts w:ascii="Times New Roman" w:hAnsi="Times New Roman"/>
          <w:color w:val="auto"/>
          <w:sz w:val="24"/>
          <w:lang w:val="en-US"/>
        </w:rPr>
      </w:pPr>
      <w:r>
        <w:rPr>
          <w:rFonts w:ascii="Times New Roman" w:hAnsi="Times New Roman"/>
          <w:color w:val="auto"/>
          <w:sz w:val="24"/>
        </w:rPr>
        <w:t>УДК</w:t>
      </w:r>
      <w:r w:rsidRPr="00031AC2">
        <w:rPr>
          <w:rFonts w:ascii="Times New Roman" w:hAnsi="Times New Roman"/>
          <w:color w:val="auto"/>
          <w:sz w:val="24"/>
          <w:lang w:val="en-US"/>
        </w:rPr>
        <w:t xml:space="preserve"> [612.313.1:616.895]</w:t>
      </w:r>
      <w:r w:rsidRPr="00031AC2">
        <w:rPr>
          <w:rFonts w:ascii="Times New Roman" w:hAnsi="Times New Roman"/>
          <w:color w:val="auto"/>
          <w:sz w:val="24"/>
          <w:lang w:val="en-US"/>
        </w:rPr>
        <w:softHyphen/>
        <w:t>054</w:t>
      </w:r>
    </w:p>
    <w:p w:rsidR="00031AC2" w:rsidRDefault="00031AC2" w:rsidP="00031AC2">
      <w:pPr>
        <w:pStyle w:val="a6"/>
        <w:rPr>
          <w:rFonts w:ascii="Times New Roman" w:hAnsi="Times New Roman"/>
          <w:b/>
          <w:color w:val="auto"/>
          <w:sz w:val="24"/>
        </w:rPr>
      </w:pPr>
      <w:r>
        <w:rPr>
          <w:rFonts w:ascii="Times New Roman" w:hAnsi="Times New Roman"/>
          <w:b/>
          <w:color w:val="auto"/>
          <w:sz w:val="24"/>
        </w:rPr>
        <w:t xml:space="preserve">СВОБОДНОРАДИКАЛЬНАЯ АКТИВНОСТЬ И МОРФОЛОГИЯ </w:t>
      </w:r>
      <w:r>
        <w:rPr>
          <w:rFonts w:ascii="Times New Roman" w:hAnsi="Times New Roman"/>
          <w:b/>
          <w:color w:val="auto"/>
          <w:sz w:val="24"/>
        </w:rPr>
        <w:br/>
        <w:t xml:space="preserve">СЛЮННОЙ ЖИДКОСТИ СТУДЕНТОВ РАЗНЫХ ЭТНИЧЕСКИХ ГРУПП </w:t>
      </w:r>
      <w:r>
        <w:rPr>
          <w:rFonts w:ascii="Times New Roman" w:hAnsi="Times New Roman"/>
          <w:b/>
          <w:color w:val="auto"/>
          <w:sz w:val="24"/>
        </w:rPr>
        <w:br/>
        <w:t>В УСЛОВИЯХ ПСИХОЭМОЦИОНАЛЬНОГО СТРЕССА</w:t>
      </w:r>
    </w:p>
    <w:p w:rsidR="00031AC2" w:rsidRDefault="00031AC2" w:rsidP="00031AC2">
      <w:pPr>
        <w:pStyle w:val="a7"/>
        <w:rPr>
          <w:rFonts w:ascii="Times New Roman" w:hAnsi="Times New Roman"/>
          <w:color w:val="auto"/>
        </w:rPr>
      </w:pPr>
      <w:r>
        <w:rPr>
          <w:rFonts w:ascii="Times New Roman" w:hAnsi="Times New Roman"/>
          <w:color w:val="auto"/>
        </w:rPr>
        <w:t xml:space="preserve">© 2016 г. А. Г. Высоцкая, Т. Г. </w:t>
      </w:r>
      <w:proofErr w:type="spellStart"/>
      <w:r>
        <w:rPr>
          <w:rFonts w:ascii="Times New Roman" w:hAnsi="Times New Roman"/>
          <w:color w:val="auto"/>
        </w:rPr>
        <w:t>Щербатюк</w:t>
      </w:r>
      <w:proofErr w:type="spellEnd"/>
    </w:p>
    <w:p w:rsidR="00031AC2" w:rsidRDefault="00031AC2" w:rsidP="00031AC2">
      <w:pPr>
        <w:pStyle w:val="a8"/>
        <w:rPr>
          <w:rFonts w:ascii="Times New Roman" w:hAnsi="Times New Roman"/>
          <w:color w:val="auto"/>
          <w:w w:val="100"/>
          <w:sz w:val="24"/>
        </w:rPr>
      </w:pPr>
      <w:r>
        <w:rPr>
          <w:rFonts w:ascii="Times New Roman" w:hAnsi="Times New Roman"/>
          <w:color w:val="auto"/>
          <w:w w:val="100"/>
          <w:sz w:val="24"/>
        </w:rPr>
        <w:t xml:space="preserve">Нижегородская государственная медицинская академия, </w:t>
      </w:r>
      <w:proofErr w:type="gramStart"/>
      <w:r>
        <w:rPr>
          <w:rFonts w:ascii="Times New Roman" w:hAnsi="Times New Roman"/>
          <w:color w:val="auto"/>
          <w:w w:val="100"/>
          <w:sz w:val="24"/>
        </w:rPr>
        <w:t>г</w:t>
      </w:r>
      <w:proofErr w:type="gramEnd"/>
      <w:r>
        <w:rPr>
          <w:rFonts w:ascii="Times New Roman" w:hAnsi="Times New Roman"/>
          <w:color w:val="auto"/>
          <w:w w:val="100"/>
          <w:sz w:val="24"/>
        </w:rPr>
        <w:t>. Нижний Новгород</w:t>
      </w:r>
    </w:p>
    <w:p w:rsidR="00031AC2" w:rsidRDefault="00031AC2" w:rsidP="00031AC2">
      <w:pPr>
        <w:pStyle w:val="a9"/>
        <w:rPr>
          <w:rFonts w:ascii="Times New Roman" w:hAnsi="Times New Roman"/>
          <w:color w:val="auto"/>
          <w:w w:val="100"/>
          <w:sz w:val="24"/>
        </w:rPr>
      </w:pPr>
    </w:p>
    <w:p w:rsidR="00031AC2" w:rsidRDefault="00031AC2" w:rsidP="00031AC2">
      <w:pPr>
        <w:pStyle w:val="a9"/>
        <w:rPr>
          <w:rFonts w:ascii="Times New Roman" w:hAnsi="Times New Roman"/>
          <w:color w:val="auto"/>
          <w:w w:val="100"/>
          <w:sz w:val="24"/>
        </w:rPr>
      </w:pPr>
      <w:r>
        <w:rPr>
          <w:rFonts w:ascii="Times New Roman" w:hAnsi="Times New Roman"/>
          <w:color w:val="auto"/>
          <w:w w:val="100"/>
          <w:sz w:val="24"/>
        </w:rPr>
        <w:t xml:space="preserve">Известно, что </w:t>
      </w:r>
      <w:proofErr w:type="spellStart"/>
      <w:r>
        <w:rPr>
          <w:rFonts w:ascii="Times New Roman" w:hAnsi="Times New Roman"/>
          <w:color w:val="auto"/>
          <w:w w:val="100"/>
          <w:sz w:val="24"/>
        </w:rPr>
        <w:t>психоэмоциональные</w:t>
      </w:r>
      <w:proofErr w:type="spellEnd"/>
      <w:r>
        <w:rPr>
          <w:rFonts w:ascii="Times New Roman" w:hAnsi="Times New Roman"/>
          <w:color w:val="auto"/>
          <w:w w:val="100"/>
          <w:sz w:val="24"/>
        </w:rPr>
        <w:t xml:space="preserve"> и умственные нагрузки могут приводить к срыву процесса адаптации, что сопровождается выраженной картиной метаболических изменений в организме. В связи с этим целью данной работы было изучить влияние </w:t>
      </w:r>
      <w:proofErr w:type="spellStart"/>
      <w:r>
        <w:rPr>
          <w:rFonts w:ascii="Times New Roman" w:hAnsi="Times New Roman"/>
          <w:color w:val="auto"/>
          <w:w w:val="100"/>
          <w:sz w:val="24"/>
        </w:rPr>
        <w:t>психо</w:t>
      </w:r>
      <w:r>
        <w:rPr>
          <w:rFonts w:ascii="Times New Roman" w:hAnsi="Times New Roman"/>
          <w:color w:val="auto"/>
          <w:w w:val="100"/>
          <w:sz w:val="24"/>
        </w:rPr>
        <w:softHyphen/>
        <w:t>эмоционального</w:t>
      </w:r>
      <w:proofErr w:type="spellEnd"/>
      <w:r>
        <w:rPr>
          <w:rFonts w:ascii="Times New Roman" w:hAnsi="Times New Roman"/>
          <w:color w:val="auto"/>
          <w:w w:val="100"/>
          <w:sz w:val="24"/>
        </w:rPr>
        <w:t xml:space="preserve"> стрессора (экзамен) на </w:t>
      </w:r>
      <w:proofErr w:type="spellStart"/>
      <w:r>
        <w:rPr>
          <w:rFonts w:ascii="Times New Roman" w:hAnsi="Times New Roman"/>
          <w:color w:val="auto"/>
          <w:w w:val="100"/>
          <w:sz w:val="24"/>
        </w:rPr>
        <w:t>свободнорадикальные</w:t>
      </w:r>
      <w:proofErr w:type="spellEnd"/>
      <w:r>
        <w:rPr>
          <w:rFonts w:ascii="Times New Roman" w:hAnsi="Times New Roman"/>
          <w:color w:val="auto"/>
          <w:w w:val="100"/>
          <w:sz w:val="24"/>
        </w:rPr>
        <w:t xml:space="preserve"> процессы и морфологическую картину слюнной жидкости у студентов разных этнических групп. В исследовании приняли участие 129 студентов первого курса, из которых на основании анкетных данных в конечную изучаемую группу вошли 70 здоровых волонтеров. После отсева студенты были разделены на 3 группы в соответствии с этнической принадлежностью – русские, африканцы и индусы. Сбор слюнной жидкости проводили до и после экзамена, затем полученный биоматериал анализировали методами индуцированной хемилюминесценции и клиновидной дегидратации. Для наблюдаемых волонтеров внутри каждой этнической группы были установлены 3 категории уровня </w:t>
      </w:r>
      <w:proofErr w:type="spellStart"/>
      <w:r>
        <w:rPr>
          <w:rFonts w:ascii="Times New Roman" w:hAnsi="Times New Roman"/>
          <w:color w:val="auto"/>
          <w:w w:val="100"/>
          <w:sz w:val="24"/>
        </w:rPr>
        <w:t>свободнорадикального</w:t>
      </w:r>
      <w:proofErr w:type="spellEnd"/>
      <w:r>
        <w:rPr>
          <w:rFonts w:ascii="Times New Roman" w:hAnsi="Times New Roman"/>
          <w:color w:val="auto"/>
          <w:w w:val="100"/>
          <w:sz w:val="24"/>
        </w:rPr>
        <w:t xml:space="preserve"> окисления (СРО): </w:t>
      </w:r>
      <w:proofErr w:type="gramStart"/>
      <w:r>
        <w:rPr>
          <w:rFonts w:ascii="Times New Roman" w:hAnsi="Times New Roman"/>
          <w:color w:val="auto"/>
          <w:w w:val="100"/>
          <w:sz w:val="24"/>
        </w:rPr>
        <w:t>низкий</w:t>
      </w:r>
      <w:proofErr w:type="gramEnd"/>
      <w:r>
        <w:rPr>
          <w:rFonts w:ascii="Times New Roman" w:hAnsi="Times New Roman"/>
          <w:color w:val="auto"/>
          <w:w w:val="100"/>
          <w:sz w:val="24"/>
        </w:rPr>
        <w:t xml:space="preserve"> (0–0,35), средний (0,36–0,5) и высокий (&gt;0,5). У студентов с изначально низким и средним уровнем СРО слюнной жидкости стресс вызвал повышение интенсивности хемилюминесцентного (ХЛ) свечения. Для студентов с высоким свечением была установлена этническая зависимость: русские продемонстрировали повышение уровня СРО, у африканцев и индусов проявилось его снижение. Соотношение встречаемости фаций слюнной жидкости оказалось зависимым от этнической группы – для русских под воздействием стрессора почти не изменилось, для африканцев и индусов стало обратным. Также была выявлена корреляционная </w:t>
      </w:r>
      <w:r>
        <w:rPr>
          <w:rFonts w:ascii="Times New Roman" w:hAnsi="Times New Roman"/>
          <w:color w:val="auto"/>
          <w:w w:val="100"/>
          <w:sz w:val="24"/>
        </w:rPr>
        <w:lastRenderedPageBreak/>
        <w:t xml:space="preserve">зависимость интенсивности </w:t>
      </w:r>
      <w:proofErr w:type="spellStart"/>
      <w:r>
        <w:rPr>
          <w:rFonts w:ascii="Times New Roman" w:hAnsi="Times New Roman"/>
          <w:color w:val="auto"/>
          <w:w w:val="100"/>
          <w:sz w:val="24"/>
        </w:rPr>
        <w:t>ХЛ</w:t>
      </w:r>
      <w:r>
        <w:rPr>
          <w:rFonts w:ascii="Times New Roman" w:hAnsi="Times New Roman"/>
          <w:color w:val="auto"/>
          <w:w w:val="100"/>
          <w:sz w:val="24"/>
        </w:rPr>
        <w:softHyphen/>
        <w:t>свечения</w:t>
      </w:r>
      <w:proofErr w:type="spellEnd"/>
      <w:r>
        <w:rPr>
          <w:rFonts w:ascii="Times New Roman" w:hAnsi="Times New Roman"/>
          <w:color w:val="auto"/>
          <w:w w:val="100"/>
          <w:sz w:val="24"/>
        </w:rPr>
        <w:t xml:space="preserve"> и параметров кристаллов центральной зоны фации слюнной жидкости. На основании полученных данных можно предполагать слабую способность адаптироваться к условиям </w:t>
      </w:r>
      <w:proofErr w:type="spellStart"/>
      <w:r>
        <w:rPr>
          <w:rFonts w:ascii="Times New Roman" w:hAnsi="Times New Roman"/>
          <w:color w:val="auto"/>
          <w:w w:val="100"/>
          <w:sz w:val="24"/>
        </w:rPr>
        <w:t>психоэмоционального</w:t>
      </w:r>
      <w:proofErr w:type="spellEnd"/>
      <w:r>
        <w:rPr>
          <w:rFonts w:ascii="Times New Roman" w:hAnsi="Times New Roman"/>
          <w:color w:val="auto"/>
          <w:w w:val="100"/>
          <w:sz w:val="24"/>
        </w:rPr>
        <w:t xml:space="preserve"> стресса русских и индийских студентов, и стимуляцию адаптивных возможностей африканских студентов. </w:t>
      </w:r>
    </w:p>
    <w:p w:rsidR="00031AC2" w:rsidRDefault="00031AC2" w:rsidP="00031AC2">
      <w:pPr>
        <w:pStyle w:val="a9"/>
        <w:rPr>
          <w:rFonts w:ascii="Times New Roman" w:hAnsi="Times New Roman"/>
          <w:color w:val="auto"/>
          <w:w w:val="100"/>
          <w:sz w:val="24"/>
        </w:rPr>
      </w:pPr>
      <w:r>
        <w:rPr>
          <w:rFonts w:ascii="Times New Roman" w:hAnsi="Times New Roman"/>
          <w:b/>
          <w:bCs/>
          <w:color w:val="auto"/>
          <w:w w:val="100"/>
          <w:sz w:val="24"/>
        </w:rPr>
        <w:t>Ключевые слова:</w:t>
      </w:r>
      <w:r>
        <w:rPr>
          <w:rFonts w:ascii="Times New Roman" w:hAnsi="Times New Roman"/>
          <w:color w:val="auto"/>
          <w:w w:val="100"/>
          <w:sz w:val="24"/>
        </w:rPr>
        <w:t xml:space="preserve"> слюнная жидкость, </w:t>
      </w:r>
      <w:proofErr w:type="spellStart"/>
      <w:r>
        <w:rPr>
          <w:rFonts w:ascii="Times New Roman" w:hAnsi="Times New Roman"/>
          <w:color w:val="auto"/>
          <w:w w:val="100"/>
          <w:sz w:val="24"/>
        </w:rPr>
        <w:t>свободнорадикальная</w:t>
      </w:r>
      <w:proofErr w:type="spellEnd"/>
      <w:r>
        <w:rPr>
          <w:rFonts w:ascii="Times New Roman" w:hAnsi="Times New Roman"/>
          <w:color w:val="auto"/>
          <w:w w:val="100"/>
          <w:sz w:val="24"/>
        </w:rPr>
        <w:t xml:space="preserve"> активность, кристаллизация, </w:t>
      </w:r>
      <w:proofErr w:type="spellStart"/>
      <w:r>
        <w:rPr>
          <w:rFonts w:ascii="Times New Roman" w:hAnsi="Times New Roman"/>
          <w:color w:val="auto"/>
          <w:w w:val="100"/>
          <w:sz w:val="24"/>
        </w:rPr>
        <w:t>психоэмоциональный</w:t>
      </w:r>
      <w:proofErr w:type="spellEnd"/>
      <w:r>
        <w:rPr>
          <w:rFonts w:ascii="Times New Roman" w:hAnsi="Times New Roman"/>
          <w:color w:val="auto"/>
          <w:w w:val="100"/>
          <w:sz w:val="24"/>
        </w:rPr>
        <w:t xml:space="preserve"> стресс, этническая группа</w:t>
      </w:r>
    </w:p>
    <w:p w:rsidR="00031AC2" w:rsidRDefault="00031AC2" w:rsidP="00031AC2">
      <w:pPr>
        <w:pStyle w:val="a4"/>
        <w:rPr>
          <w:rFonts w:ascii="Times New Roman" w:hAnsi="Times New Roman"/>
          <w:color w:val="auto"/>
          <w:sz w:val="24"/>
        </w:rPr>
      </w:pPr>
    </w:p>
    <w:p w:rsidR="00031AC2" w:rsidRDefault="00031AC2" w:rsidP="00031AC2">
      <w:pPr>
        <w:pStyle w:val="a5"/>
        <w:rPr>
          <w:rFonts w:ascii="Times New Roman" w:hAnsi="Times New Roman"/>
          <w:color w:val="auto"/>
          <w:sz w:val="24"/>
        </w:rPr>
      </w:pPr>
      <w:r>
        <w:rPr>
          <w:rFonts w:ascii="Times New Roman" w:hAnsi="Times New Roman"/>
          <w:color w:val="auto"/>
          <w:sz w:val="24"/>
        </w:rPr>
        <w:t>УДК 612.17+612.13</w:t>
      </w:r>
    </w:p>
    <w:p w:rsidR="00031AC2" w:rsidRDefault="00031AC2" w:rsidP="00031AC2">
      <w:pPr>
        <w:pStyle w:val="a6"/>
        <w:rPr>
          <w:rFonts w:ascii="Times New Roman" w:hAnsi="Times New Roman"/>
          <w:b/>
          <w:color w:val="auto"/>
          <w:sz w:val="24"/>
        </w:rPr>
      </w:pPr>
      <w:r>
        <w:rPr>
          <w:rFonts w:ascii="Times New Roman" w:hAnsi="Times New Roman"/>
          <w:b/>
          <w:color w:val="auto"/>
          <w:sz w:val="24"/>
        </w:rPr>
        <w:t xml:space="preserve">БИОРИТМОЛОГИЧЕСКИЕ ОСОБЕННОСТИ И ЭЛЕМЕНТЫ ДЕСИНХРОНОЗА ПАРАМЕТРОВ ЦЕНТРАЛЬНОЙ ГЕМОДИНАМИКИ У СТУДЕНТОВ </w:t>
      </w:r>
      <w:r>
        <w:rPr>
          <w:rFonts w:ascii="Times New Roman" w:hAnsi="Times New Roman"/>
          <w:b/>
          <w:color w:val="auto"/>
          <w:sz w:val="24"/>
        </w:rPr>
        <w:br/>
        <w:t>СЕВЕРНОГО МЕДИЦИНСКОГО ВУЗА</w:t>
      </w:r>
    </w:p>
    <w:p w:rsidR="00031AC2" w:rsidRDefault="00031AC2" w:rsidP="00031AC2">
      <w:pPr>
        <w:pStyle w:val="a7"/>
        <w:rPr>
          <w:rFonts w:ascii="Times New Roman" w:hAnsi="Times New Roman"/>
          <w:color w:val="auto"/>
        </w:rPr>
      </w:pPr>
      <w:r>
        <w:rPr>
          <w:rFonts w:ascii="Times New Roman" w:hAnsi="Times New Roman"/>
          <w:color w:val="auto"/>
        </w:rPr>
        <w:t>© 2016 г. Е. Ю. Шаламова, О. Н. Рагозин, В. Р. Сафонова</w:t>
      </w:r>
    </w:p>
    <w:p w:rsidR="00031AC2" w:rsidRDefault="00031AC2" w:rsidP="00031AC2">
      <w:pPr>
        <w:pStyle w:val="a8"/>
        <w:rPr>
          <w:rFonts w:ascii="Times New Roman" w:hAnsi="Times New Roman"/>
          <w:color w:val="auto"/>
          <w:w w:val="100"/>
          <w:sz w:val="24"/>
        </w:rPr>
      </w:pPr>
      <w:proofErr w:type="spellStart"/>
      <w:r>
        <w:rPr>
          <w:rFonts w:ascii="Times New Roman" w:hAnsi="Times New Roman"/>
          <w:color w:val="auto"/>
          <w:w w:val="100"/>
          <w:sz w:val="24"/>
        </w:rPr>
        <w:t>Ханты</w:t>
      </w:r>
      <w:r>
        <w:rPr>
          <w:rFonts w:ascii="Times New Roman" w:hAnsi="Times New Roman"/>
          <w:color w:val="auto"/>
          <w:w w:val="100"/>
          <w:sz w:val="24"/>
        </w:rPr>
        <w:softHyphen/>
        <w:t>Мансийская</w:t>
      </w:r>
      <w:proofErr w:type="spellEnd"/>
      <w:r>
        <w:rPr>
          <w:rFonts w:ascii="Times New Roman" w:hAnsi="Times New Roman"/>
          <w:color w:val="auto"/>
          <w:w w:val="100"/>
          <w:sz w:val="24"/>
        </w:rPr>
        <w:t xml:space="preserve"> государственная медицинская академия, </w:t>
      </w:r>
      <w:proofErr w:type="gramStart"/>
      <w:r>
        <w:rPr>
          <w:rFonts w:ascii="Times New Roman" w:hAnsi="Times New Roman"/>
          <w:color w:val="auto"/>
          <w:w w:val="100"/>
          <w:sz w:val="24"/>
        </w:rPr>
        <w:t>г</w:t>
      </w:r>
      <w:proofErr w:type="gramEnd"/>
      <w:r>
        <w:rPr>
          <w:rFonts w:ascii="Times New Roman" w:hAnsi="Times New Roman"/>
          <w:color w:val="auto"/>
          <w:w w:val="100"/>
          <w:sz w:val="24"/>
        </w:rPr>
        <w:t xml:space="preserve">. </w:t>
      </w:r>
      <w:proofErr w:type="spellStart"/>
      <w:r>
        <w:rPr>
          <w:rFonts w:ascii="Times New Roman" w:hAnsi="Times New Roman"/>
          <w:color w:val="auto"/>
          <w:w w:val="100"/>
          <w:sz w:val="24"/>
        </w:rPr>
        <w:t>Ханты</w:t>
      </w:r>
      <w:r>
        <w:rPr>
          <w:rFonts w:ascii="Times New Roman" w:hAnsi="Times New Roman"/>
          <w:color w:val="auto"/>
          <w:w w:val="100"/>
          <w:sz w:val="24"/>
        </w:rPr>
        <w:softHyphen/>
        <w:t>Мансийск</w:t>
      </w:r>
      <w:proofErr w:type="spellEnd"/>
    </w:p>
    <w:p w:rsidR="00031AC2" w:rsidRDefault="00031AC2" w:rsidP="00031AC2">
      <w:pPr>
        <w:pStyle w:val="a9"/>
        <w:rPr>
          <w:rFonts w:ascii="Times New Roman" w:hAnsi="Times New Roman"/>
          <w:color w:val="auto"/>
          <w:w w:val="100"/>
          <w:sz w:val="24"/>
        </w:rPr>
      </w:pPr>
    </w:p>
    <w:p w:rsidR="00031AC2" w:rsidRDefault="00031AC2" w:rsidP="00031AC2">
      <w:pPr>
        <w:pStyle w:val="a9"/>
        <w:rPr>
          <w:rFonts w:ascii="Times New Roman" w:hAnsi="Times New Roman"/>
          <w:color w:val="auto"/>
          <w:w w:val="100"/>
          <w:sz w:val="24"/>
        </w:rPr>
      </w:pPr>
      <w:r>
        <w:rPr>
          <w:rFonts w:ascii="Times New Roman" w:hAnsi="Times New Roman"/>
          <w:color w:val="auto"/>
          <w:w w:val="100"/>
          <w:sz w:val="24"/>
        </w:rPr>
        <w:t xml:space="preserve">Проанализированы параметры центральной гемодинамики у девушек и юношей, студентов младших курсов лечебного факультета </w:t>
      </w:r>
      <w:proofErr w:type="spellStart"/>
      <w:r>
        <w:rPr>
          <w:rFonts w:ascii="Times New Roman" w:hAnsi="Times New Roman"/>
          <w:color w:val="auto"/>
          <w:w w:val="100"/>
          <w:sz w:val="24"/>
        </w:rPr>
        <w:t>Ханты</w:t>
      </w:r>
      <w:r>
        <w:rPr>
          <w:rFonts w:ascii="Times New Roman" w:hAnsi="Times New Roman"/>
          <w:color w:val="auto"/>
          <w:w w:val="100"/>
          <w:sz w:val="24"/>
        </w:rPr>
        <w:softHyphen/>
        <w:t>Мансийской</w:t>
      </w:r>
      <w:proofErr w:type="spellEnd"/>
      <w:r>
        <w:rPr>
          <w:rFonts w:ascii="Times New Roman" w:hAnsi="Times New Roman"/>
          <w:color w:val="auto"/>
          <w:w w:val="100"/>
          <w:sz w:val="24"/>
        </w:rPr>
        <w:t xml:space="preserve"> государственной медицинской академии. </w:t>
      </w:r>
      <w:proofErr w:type="gramStart"/>
      <w:r>
        <w:rPr>
          <w:rFonts w:ascii="Times New Roman" w:hAnsi="Times New Roman"/>
          <w:color w:val="auto"/>
          <w:w w:val="100"/>
          <w:sz w:val="24"/>
        </w:rPr>
        <w:t xml:space="preserve">Величины </w:t>
      </w:r>
      <w:proofErr w:type="spellStart"/>
      <w:r>
        <w:rPr>
          <w:rFonts w:ascii="Times New Roman" w:hAnsi="Times New Roman"/>
          <w:color w:val="auto"/>
          <w:w w:val="100"/>
          <w:sz w:val="24"/>
        </w:rPr>
        <w:t>кардиогемодинамических</w:t>
      </w:r>
      <w:proofErr w:type="spellEnd"/>
      <w:r>
        <w:rPr>
          <w:rFonts w:ascii="Times New Roman" w:hAnsi="Times New Roman"/>
          <w:color w:val="auto"/>
          <w:w w:val="100"/>
          <w:sz w:val="24"/>
        </w:rPr>
        <w:t xml:space="preserve"> показателей и вегетативного индекса </w:t>
      </w:r>
      <w:proofErr w:type="spellStart"/>
      <w:r>
        <w:rPr>
          <w:rFonts w:ascii="Times New Roman" w:hAnsi="Times New Roman"/>
          <w:color w:val="auto"/>
          <w:w w:val="100"/>
          <w:sz w:val="24"/>
        </w:rPr>
        <w:t>Кердо</w:t>
      </w:r>
      <w:proofErr w:type="spellEnd"/>
      <w:r>
        <w:rPr>
          <w:rFonts w:ascii="Times New Roman" w:hAnsi="Times New Roman"/>
          <w:color w:val="auto"/>
          <w:w w:val="100"/>
          <w:sz w:val="24"/>
        </w:rPr>
        <w:t xml:space="preserve"> получены при помощи суточного </w:t>
      </w:r>
      <w:proofErr w:type="spellStart"/>
      <w:r>
        <w:rPr>
          <w:rFonts w:ascii="Times New Roman" w:hAnsi="Times New Roman"/>
          <w:color w:val="auto"/>
          <w:w w:val="100"/>
          <w:sz w:val="24"/>
        </w:rPr>
        <w:t>мониторирования</w:t>
      </w:r>
      <w:proofErr w:type="spellEnd"/>
      <w:r>
        <w:rPr>
          <w:rFonts w:ascii="Times New Roman" w:hAnsi="Times New Roman"/>
          <w:color w:val="auto"/>
          <w:w w:val="100"/>
          <w:sz w:val="24"/>
        </w:rPr>
        <w:t>.</w:t>
      </w:r>
      <w:proofErr w:type="gramEnd"/>
      <w:r>
        <w:rPr>
          <w:rFonts w:ascii="Times New Roman" w:hAnsi="Times New Roman"/>
          <w:color w:val="auto"/>
          <w:w w:val="100"/>
          <w:sz w:val="24"/>
        </w:rPr>
        <w:t xml:space="preserve"> У юношей и девушек преобладал аритмичный </w:t>
      </w:r>
      <w:proofErr w:type="spellStart"/>
      <w:r>
        <w:rPr>
          <w:rFonts w:ascii="Times New Roman" w:hAnsi="Times New Roman"/>
          <w:color w:val="auto"/>
          <w:w w:val="100"/>
          <w:sz w:val="24"/>
        </w:rPr>
        <w:t>хронотип</w:t>
      </w:r>
      <w:proofErr w:type="spellEnd"/>
      <w:r>
        <w:rPr>
          <w:rFonts w:ascii="Times New Roman" w:hAnsi="Times New Roman"/>
          <w:color w:val="auto"/>
          <w:w w:val="100"/>
          <w:sz w:val="24"/>
        </w:rPr>
        <w:t xml:space="preserve">; вторым по численности был вечерний тип; представительство утреннего типа было ограничено. </w:t>
      </w:r>
      <w:proofErr w:type="gramStart"/>
      <w:r>
        <w:rPr>
          <w:rFonts w:ascii="Times New Roman" w:hAnsi="Times New Roman"/>
          <w:color w:val="auto"/>
          <w:w w:val="100"/>
          <w:sz w:val="24"/>
        </w:rPr>
        <w:t xml:space="preserve">Значимые различия, обнаруженные при анализе средних величин параметров центральной гемодинамики, в группах молодых людей одного пола с разными </w:t>
      </w:r>
      <w:proofErr w:type="spellStart"/>
      <w:r>
        <w:rPr>
          <w:rFonts w:ascii="Times New Roman" w:hAnsi="Times New Roman"/>
          <w:color w:val="auto"/>
          <w:w w:val="100"/>
          <w:sz w:val="24"/>
        </w:rPr>
        <w:t>хронотипами</w:t>
      </w:r>
      <w:proofErr w:type="spellEnd"/>
      <w:r>
        <w:rPr>
          <w:rFonts w:ascii="Times New Roman" w:hAnsi="Times New Roman"/>
          <w:color w:val="auto"/>
          <w:w w:val="100"/>
          <w:sz w:val="24"/>
        </w:rPr>
        <w:t xml:space="preserve"> наблюдали в часы утреннего подъема, дневной активности и ночного отдыха.</w:t>
      </w:r>
      <w:proofErr w:type="gramEnd"/>
      <w:r>
        <w:rPr>
          <w:rFonts w:ascii="Times New Roman" w:hAnsi="Times New Roman"/>
          <w:color w:val="auto"/>
          <w:w w:val="100"/>
          <w:sz w:val="24"/>
        </w:rPr>
        <w:t xml:space="preserve"> Отличия между данными представителей разных </w:t>
      </w:r>
      <w:proofErr w:type="spellStart"/>
      <w:r>
        <w:rPr>
          <w:rFonts w:ascii="Times New Roman" w:hAnsi="Times New Roman"/>
          <w:color w:val="auto"/>
          <w:w w:val="100"/>
          <w:sz w:val="24"/>
        </w:rPr>
        <w:t>хронотипов</w:t>
      </w:r>
      <w:proofErr w:type="spellEnd"/>
      <w:r>
        <w:rPr>
          <w:rFonts w:ascii="Times New Roman" w:hAnsi="Times New Roman"/>
          <w:color w:val="auto"/>
          <w:w w:val="100"/>
          <w:sz w:val="24"/>
        </w:rPr>
        <w:t xml:space="preserve"> в группах девушек были выражены в большей мере, чем в группах юношей. В группе юношей, объединявшей представителей всех </w:t>
      </w:r>
      <w:proofErr w:type="spellStart"/>
      <w:r>
        <w:rPr>
          <w:rFonts w:ascii="Times New Roman" w:hAnsi="Times New Roman"/>
          <w:color w:val="auto"/>
          <w:w w:val="100"/>
          <w:sz w:val="24"/>
        </w:rPr>
        <w:t>хронотипов</w:t>
      </w:r>
      <w:proofErr w:type="spellEnd"/>
      <w:r>
        <w:rPr>
          <w:rFonts w:ascii="Times New Roman" w:hAnsi="Times New Roman"/>
          <w:color w:val="auto"/>
          <w:w w:val="100"/>
          <w:sz w:val="24"/>
        </w:rPr>
        <w:t xml:space="preserve">, </w:t>
      </w:r>
      <w:proofErr w:type="spellStart"/>
      <w:r>
        <w:rPr>
          <w:rFonts w:ascii="Times New Roman" w:hAnsi="Times New Roman"/>
          <w:color w:val="auto"/>
          <w:w w:val="100"/>
          <w:sz w:val="24"/>
        </w:rPr>
        <w:t>десинхроноз</w:t>
      </w:r>
      <w:proofErr w:type="spellEnd"/>
      <w:r>
        <w:rPr>
          <w:rFonts w:ascii="Times New Roman" w:hAnsi="Times New Roman"/>
          <w:color w:val="auto"/>
          <w:w w:val="100"/>
          <w:sz w:val="24"/>
        </w:rPr>
        <w:t xml:space="preserve"> параметров центральной гемодинамики проявлялся в виде возникновения </w:t>
      </w:r>
      <w:proofErr w:type="spellStart"/>
      <w:r>
        <w:rPr>
          <w:rFonts w:ascii="Times New Roman" w:hAnsi="Times New Roman"/>
          <w:color w:val="auto"/>
          <w:w w:val="100"/>
          <w:sz w:val="24"/>
        </w:rPr>
        <w:t>ультрадианных</w:t>
      </w:r>
      <w:proofErr w:type="spellEnd"/>
      <w:r>
        <w:rPr>
          <w:rFonts w:ascii="Times New Roman" w:hAnsi="Times New Roman"/>
          <w:color w:val="auto"/>
          <w:w w:val="100"/>
          <w:sz w:val="24"/>
        </w:rPr>
        <w:t xml:space="preserve"> ритмов. </w:t>
      </w:r>
      <w:proofErr w:type="gramStart"/>
      <w:r>
        <w:rPr>
          <w:rFonts w:ascii="Times New Roman" w:hAnsi="Times New Roman"/>
          <w:color w:val="auto"/>
          <w:w w:val="100"/>
          <w:sz w:val="24"/>
        </w:rPr>
        <w:t xml:space="preserve">У юношей с аритмичным </w:t>
      </w:r>
      <w:proofErr w:type="spellStart"/>
      <w:r>
        <w:rPr>
          <w:rFonts w:ascii="Times New Roman" w:hAnsi="Times New Roman"/>
          <w:color w:val="auto"/>
          <w:w w:val="100"/>
          <w:sz w:val="24"/>
        </w:rPr>
        <w:t>хронотипом</w:t>
      </w:r>
      <w:proofErr w:type="spellEnd"/>
      <w:r>
        <w:rPr>
          <w:rFonts w:ascii="Times New Roman" w:hAnsi="Times New Roman"/>
          <w:color w:val="auto"/>
          <w:w w:val="100"/>
          <w:sz w:val="24"/>
        </w:rPr>
        <w:t xml:space="preserve"> наблюдали большее количество вставочных ритмов, чем у юношей с вечерним </w:t>
      </w:r>
      <w:proofErr w:type="spellStart"/>
      <w:r>
        <w:rPr>
          <w:rFonts w:ascii="Times New Roman" w:hAnsi="Times New Roman"/>
          <w:color w:val="auto"/>
          <w:w w:val="100"/>
          <w:sz w:val="24"/>
        </w:rPr>
        <w:t>хронотипом</w:t>
      </w:r>
      <w:proofErr w:type="spellEnd"/>
      <w:r>
        <w:rPr>
          <w:rFonts w:ascii="Times New Roman" w:hAnsi="Times New Roman"/>
          <w:color w:val="auto"/>
          <w:w w:val="100"/>
          <w:sz w:val="24"/>
        </w:rPr>
        <w:t>, у которых также исчезал циркадианный ритм пульсового давления.</w:t>
      </w:r>
      <w:proofErr w:type="gramEnd"/>
      <w:r>
        <w:rPr>
          <w:rFonts w:ascii="Times New Roman" w:hAnsi="Times New Roman"/>
          <w:color w:val="auto"/>
          <w:w w:val="100"/>
          <w:sz w:val="24"/>
        </w:rPr>
        <w:t xml:space="preserve"> В общей группе девушек отметили исчезновение околосуточного ритма пульсового давления. У девушек с </w:t>
      </w:r>
      <w:proofErr w:type="gramStart"/>
      <w:r>
        <w:rPr>
          <w:rFonts w:ascii="Times New Roman" w:hAnsi="Times New Roman"/>
          <w:color w:val="auto"/>
          <w:w w:val="100"/>
          <w:sz w:val="24"/>
        </w:rPr>
        <w:t>аритмичным</w:t>
      </w:r>
      <w:proofErr w:type="gramEnd"/>
      <w:r>
        <w:rPr>
          <w:rFonts w:ascii="Times New Roman" w:hAnsi="Times New Roman"/>
          <w:color w:val="auto"/>
          <w:w w:val="100"/>
          <w:sz w:val="24"/>
        </w:rPr>
        <w:t xml:space="preserve"> и вечерним </w:t>
      </w:r>
      <w:proofErr w:type="spellStart"/>
      <w:r>
        <w:rPr>
          <w:rFonts w:ascii="Times New Roman" w:hAnsi="Times New Roman"/>
          <w:color w:val="auto"/>
          <w:w w:val="100"/>
          <w:sz w:val="24"/>
        </w:rPr>
        <w:t>хронотипами</w:t>
      </w:r>
      <w:proofErr w:type="spellEnd"/>
      <w:r>
        <w:rPr>
          <w:rFonts w:ascii="Times New Roman" w:hAnsi="Times New Roman"/>
          <w:color w:val="auto"/>
          <w:w w:val="100"/>
          <w:sz w:val="24"/>
        </w:rPr>
        <w:t xml:space="preserve"> нарушалась когерентность ритмов систолического, </w:t>
      </w:r>
      <w:proofErr w:type="spellStart"/>
      <w:r>
        <w:rPr>
          <w:rFonts w:ascii="Times New Roman" w:hAnsi="Times New Roman"/>
          <w:color w:val="auto"/>
          <w:w w:val="100"/>
          <w:sz w:val="24"/>
        </w:rPr>
        <w:t>диастолического</w:t>
      </w:r>
      <w:proofErr w:type="spellEnd"/>
      <w:r>
        <w:rPr>
          <w:rFonts w:ascii="Times New Roman" w:hAnsi="Times New Roman"/>
          <w:color w:val="auto"/>
          <w:w w:val="100"/>
          <w:sz w:val="24"/>
        </w:rPr>
        <w:t xml:space="preserve"> артериального давления и частоты сердечных сокращений, что проявилось в исчезновении околосуточного ритма пульсового давления. </w:t>
      </w:r>
    </w:p>
    <w:p w:rsidR="00031AC2" w:rsidRDefault="00031AC2" w:rsidP="00031AC2">
      <w:pPr>
        <w:pStyle w:val="a9"/>
        <w:rPr>
          <w:rFonts w:ascii="Times New Roman" w:hAnsi="Times New Roman"/>
          <w:color w:val="auto"/>
          <w:w w:val="100"/>
          <w:sz w:val="24"/>
        </w:rPr>
      </w:pPr>
      <w:r>
        <w:rPr>
          <w:rFonts w:ascii="Times New Roman" w:hAnsi="Times New Roman"/>
          <w:b/>
          <w:bCs/>
          <w:color w:val="auto"/>
          <w:w w:val="100"/>
          <w:sz w:val="24"/>
        </w:rPr>
        <w:t>Ключевые слова:</w:t>
      </w:r>
      <w:r>
        <w:rPr>
          <w:rFonts w:ascii="Times New Roman" w:hAnsi="Times New Roman"/>
          <w:color w:val="auto"/>
          <w:w w:val="100"/>
          <w:sz w:val="24"/>
        </w:rPr>
        <w:t xml:space="preserve"> студенты, биоритмы, </w:t>
      </w:r>
      <w:proofErr w:type="spellStart"/>
      <w:r>
        <w:rPr>
          <w:rFonts w:ascii="Times New Roman" w:hAnsi="Times New Roman"/>
          <w:color w:val="auto"/>
          <w:w w:val="100"/>
          <w:sz w:val="24"/>
        </w:rPr>
        <w:t>десинхроноз</w:t>
      </w:r>
      <w:proofErr w:type="spellEnd"/>
      <w:r>
        <w:rPr>
          <w:rFonts w:ascii="Times New Roman" w:hAnsi="Times New Roman"/>
          <w:color w:val="auto"/>
          <w:w w:val="100"/>
          <w:sz w:val="24"/>
        </w:rPr>
        <w:t xml:space="preserve">, артериальное давление, частота сердечных сокращений, вегетативный индекс </w:t>
      </w:r>
      <w:proofErr w:type="spellStart"/>
      <w:r>
        <w:rPr>
          <w:rFonts w:ascii="Times New Roman" w:hAnsi="Times New Roman"/>
          <w:color w:val="auto"/>
          <w:w w:val="100"/>
          <w:sz w:val="24"/>
        </w:rPr>
        <w:t>Кердо</w:t>
      </w:r>
      <w:proofErr w:type="spellEnd"/>
    </w:p>
    <w:p w:rsidR="00031AC2" w:rsidRDefault="00031AC2" w:rsidP="00031AC2">
      <w:pPr>
        <w:pStyle w:val="a4"/>
        <w:rPr>
          <w:rFonts w:ascii="Times New Roman" w:hAnsi="Times New Roman"/>
          <w:color w:val="auto"/>
          <w:sz w:val="24"/>
        </w:rPr>
      </w:pPr>
    </w:p>
    <w:p w:rsidR="00031AC2" w:rsidRPr="005A3317" w:rsidRDefault="00031AC2" w:rsidP="00031AC2">
      <w:pPr>
        <w:rPr>
          <w:rFonts w:ascii="Times New Roman" w:hAnsi="Times New Roman"/>
          <w:sz w:val="24"/>
          <w:lang w:val="en-US"/>
        </w:rPr>
      </w:pPr>
    </w:p>
    <w:p w:rsidR="00031AC2" w:rsidRPr="005A3317" w:rsidRDefault="00031AC2" w:rsidP="00031AC2">
      <w:pPr>
        <w:pStyle w:val="a5"/>
        <w:rPr>
          <w:rFonts w:ascii="Times New Roman" w:hAnsi="Times New Roman"/>
          <w:color w:val="auto"/>
          <w:sz w:val="24"/>
          <w:lang w:val="en-US"/>
        </w:rPr>
      </w:pPr>
      <w:r>
        <w:rPr>
          <w:rFonts w:ascii="Times New Roman" w:hAnsi="Times New Roman"/>
          <w:color w:val="auto"/>
          <w:sz w:val="24"/>
        </w:rPr>
        <w:t>УДК</w:t>
      </w:r>
      <w:r w:rsidRPr="005A3317">
        <w:rPr>
          <w:rFonts w:ascii="Times New Roman" w:hAnsi="Times New Roman"/>
          <w:color w:val="auto"/>
          <w:sz w:val="24"/>
          <w:lang w:val="en-US"/>
        </w:rPr>
        <w:t xml:space="preserve"> [612.821+796.921+796.42](470.1/.2)</w:t>
      </w:r>
    </w:p>
    <w:p w:rsidR="00031AC2" w:rsidRDefault="00031AC2" w:rsidP="00031AC2">
      <w:pPr>
        <w:pStyle w:val="a6"/>
        <w:rPr>
          <w:rFonts w:ascii="Times New Roman" w:hAnsi="Times New Roman"/>
          <w:b/>
          <w:color w:val="auto"/>
          <w:sz w:val="24"/>
        </w:rPr>
      </w:pPr>
      <w:r>
        <w:rPr>
          <w:rFonts w:ascii="Times New Roman" w:hAnsi="Times New Roman"/>
          <w:b/>
          <w:color w:val="auto"/>
          <w:sz w:val="24"/>
        </w:rPr>
        <w:t xml:space="preserve">ДИНАМИКА ПСИХОФИЗИОЛОГИЧЕСКИХ ПОКАЗАТЕЛЕЙ ЛЕГКОАТЛЕТОВ </w:t>
      </w:r>
      <w:r>
        <w:rPr>
          <w:rFonts w:ascii="Times New Roman" w:hAnsi="Times New Roman"/>
          <w:b/>
          <w:color w:val="auto"/>
          <w:sz w:val="24"/>
        </w:rPr>
        <w:br/>
        <w:t>И ЛЫЖНИКОВ В ТЕЧЕНИЕ СЕЗОНОВ ГОДА НА ЕВРОПЕЙСКОМ СЕВЕРЕ РОССИИ</w:t>
      </w:r>
    </w:p>
    <w:p w:rsidR="00031AC2" w:rsidRDefault="00031AC2" w:rsidP="00031AC2">
      <w:pPr>
        <w:pStyle w:val="a7"/>
        <w:rPr>
          <w:rFonts w:ascii="Times New Roman" w:hAnsi="Times New Roman"/>
          <w:color w:val="auto"/>
        </w:rPr>
      </w:pPr>
      <w:r>
        <w:rPr>
          <w:rFonts w:ascii="Times New Roman" w:hAnsi="Times New Roman"/>
          <w:color w:val="auto"/>
        </w:rPr>
        <w:lastRenderedPageBreak/>
        <w:t>© 2016 г.</w:t>
      </w:r>
      <w:r>
        <w:rPr>
          <w:rFonts w:ascii="Times New Roman" w:hAnsi="Times New Roman"/>
          <w:color w:val="auto"/>
          <w:vertAlign w:val="superscript"/>
        </w:rPr>
        <w:t xml:space="preserve"> 1,2</w:t>
      </w:r>
      <w:r>
        <w:rPr>
          <w:rFonts w:ascii="Times New Roman" w:hAnsi="Times New Roman"/>
          <w:color w:val="auto"/>
        </w:rPr>
        <w:t xml:space="preserve">И. Г. Мосягин, </w:t>
      </w:r>
      <w:r>
        <w:rPr>
          <w:rFonts w:ascii="Times New Roman" w:hAnsi="Times New Roman"/>
          <w:color w:val="auto"/>
          <w:vertAlign w:val="superscript"/>
        </w:rPr>
        <w:t>1</w:t>
      </w:r>
      <w:r>
        <w:rPr>
          <w:rFonts w:ascii="Times New Roman" w:hAnsi="Times New Roman"/>
          <w:color w:val="auto"/>
        </w:rPr>
        <w:t xml:space="preserve">Е. В. Масько, </w:t>
      </w:r>
      <w:r>
        <w:rPr>
          <w:rFonts w:ascii="Times New Roman" w:hAnsi="Times New Roman"/>
          <w:color w:val="auto"/>
          <w:vertAlign w:val="superscript"/>
        </w:rPr>
        <w:t>1</w:t>
      </w:r>
      <w:r>
        <w:rPr>
          <w:rFonts w:ascii="Times New Roman" w:hAnsi="Times New Roman"/>
          <w:color w:val="auto"/>
        </w:rPr>
        <w:t>И. М. Бойко</w:t>
      </w:r>
    </w:p>
    <w:p w:rsidR="00031AC2" w:rsidRDefault="00031AC2" w:rsidP="00031AC2">
      <w:pPr>
        <w:pStyle w:val="a8"/>
        <w:rPr>
          <w:rFonts w:ascii="Times New Roman" w:hAnsi="Times New Roman"/>
          <w:color w:val="auto"/>
          <w:w w:val="100"/>
          <w:sz w:val="24"/>
        </w:rPr>
      </w:pPr>
      <w:r>
        <w:rPr>
          <w:rFonts w:ascii="Times New Roman" w:hAnsi="Times New Roman"/>
          <w:color w:val="auto"/>
          <w:w w:val="100"/>
          <w:sz w:val="24"/>
          <w:vertAlign w:val="superscript"/>
        </w:rPr>
        <w:t>1</w:t>
      </w:r>
      <w:r>
        <w:rPr>
          <w:rFonts w:ascii="Times New Roman" w:hAnsi="Times New Roman"/>
          <w:color w:val="auto"/>
          <w:w w:val="100"/>
          <w:sz w:val="24"/>
        </w:rPr>
        <w:t xml:space="preserve">Северный государственный медицинский университет, </w:t>
      </w:r>
      <w:proofErr w:type="gramStart"/>
      <w:r>
        <w:rPr>
          <w:rFonts w:ascii="Times New Roman" w:hAnsi="Times New Roman"/>
          <w:color w:val="auto"/>
          <w:w w:val="100"/>
          <w:sz w:val="24"/>
        </w:rPr>
        <w:t>г</w:t>
      </w:r>
      <w:proofErr w:type="gramEnd"/>
      <w:r>
        <w:rPr>
          <w:rFonts w:ascii="Times New Roman" w:hAnsi="Times New Roman"/>
          <w:color w:val="auto"/>
          <w:w w:val="100"/>
          <w:sz w:val="24"/>
        </w:rPr>
        <w:t>. Архангельск</w:t>
      </w:r>
    </w:p>
    <w:p w:rsidR="00031AC2" w:rsidRDefault="00031AC2" w:rsidP="00031AC2">
      <w:pPr>
        <w:pStyle w:val="a8"/>
        <w:rPr>
          <w:rFonts w:ascii="Times New Roman" w:hAnsi="Times New Roman"/>
          <w:color w:val="auto"/>
          <w:w w:val="100"/>
          <w:sz w:val="24"/>
        </w:rPr>
      </w:pPr>
      <w:r>
        <w:rPr>
          <w:rFonts w:ascii="Times New Roman" w:hAnsi="Times New Roman"/>
          <w:color w:val="auto"/>
          <w:w w:val="100"/>
          <w:sz w:val="24"/>
          <w:vertAlign w:val="superscript"/>
        </w:rPr>
        <w:t>2</w:t>
      </w:r>
      <w:r>
        <w:rPr>
          <w:rFonts w:ascii="Times New Roman" w:hAnsi="Times New Roman"/>
          <w:color w:val="auto"/>
          <w:w w:val="100"/>
          <w:sz w:val="24"/>
        </w:rPr>
        <w:t xml:space="preserve">Медицинская служба Главного командования ВМФ России, </w:t>
      </w:r>
      <w:proofErr w:type="gramStart"/>
      <w:r>
        <w:rPr>
          <w:rFonts w:ascii="Times New Roman" w:hAnsi="Times New Roman"/>
          <w:color w:val="auto"/>
          <w:w w:val="100"/>
          <w:sz w:val="24"/>
        </w:rPr>
        <w:t>г</w:t>
      </w:r>
      <w:proofErr w:type="gramEnd"/>
      <w:r>
        <w:rPr>
          <w:rFonts w:ascii="Times New Roman" w:hAnsi="Times New Roman"/>
          <w:color w:val="auto"/>
          <w:w w:val="100"/>
          <w:sz w:val="24"/>
        </w:rPr>
        <w:t xml:space="preserve">. </w:t>
      </w:r>
      <w:proofErr w:type="spellStart"/>
      <w:r>
        <w:rPr>
          <w:rFonts w:ascii="Times New Roman" w:hAnsi="Times New Roman"/>
          <w:color w:val="auto"/>
          <w:w w:val="100"/>
          <w:sz w:val="24"/>
        </w:rPr>
        <w:t>Санкт</w:t>
      </w:r>
      <w:r>
        <w:rPr>
          <w:rFonts w:ascii="Times New Roman" w:hAnsi="Times New Roman"/>
          <w:color w:val="auto"/>
          <w:w w:val="100"/>
          <w:sz w:val="24"/>
        </w:rPr>
        <w:softHyphen/>
        <w:t>Петербург</w:t>
      </w:r>
      <w:proofErr w:type="spellEnd"/>
    </w:p>
    <w:p w:rsidR="00031AC2" w:rsidRDefault="00031AC2" w:rsidP="00031AC2">
      <w:pPr>
        <w:pStyle w:val="a9"/>
        <w:rPr>
          <w:rFonts w:ascii="Times New Roman" w:hAnsi="Times New Roman"/>
          <w:color w:val="auto"/>
          <w:w w:val="100"/>
          <w:sz w:val="24"/>
        </w:rPr>
      </w:pPr>
    </w:p>
    <w:p w:rsidR="00031AC2" w:rsidRDefault="00031AC2" w:rsidP="00031AC2">
      <w:pPr>
        <w:pStyle w:val="a9"/>
        <w:rPr>
          <w:rFonts w:ascii="Times New Roman" w:hAnsi="Times New Roman"/>
          <w:color w:val="auto"/>
          <w:w w:val="100"/>
          <w:sz w:val="24"/>
        </w:rPr>
      </w:pPr>
      <w:r>
        <w:rPr>
          <w:rFonts w:ascii="Times New Roman" w:hAnsi="Times New Roman"/>
          <w:color w:val="auto"/>
          <w:w w:val="100"/>
          <w:sz w:val="24"/>
        </w:rPr>
        <w:t xml:space="preserve">В настоящей работе представлены результаты комплексного </w:t>
      </w:r>
      <w:proofErr w:type="spellStart"/>
      <w:r>
        <w:rPr>
          <w:rFonts w:ascii="Times New Roman" w:hAnsi="Times New Roman"/>
          <w:color w:val="auto"/>
          <w:w w:val="100"/>
          <w:sz w:val="24"/>
        </w:rPr>
        <w:t>структурно</w:t>
      </w:r>
      <w:r>
        <w:rPr>
          <w:rFonts w:ascii="Times New Roman" w:hAnsi="Times New Roman"/>
          <w:color w:val="auto"/>
          <w:w w:val="100"/>
          <w:sz w:val="24"/>
        </w:rPr>
        <w:softHyphen/>
        <w:t>динамического</w:t>
      </w:r>
      <w:proofErr w:type="spellEnd"/>
      <w:r>
        <w:rPr>
          <w:rFonts w:ascii="Times New Roman" w:hAnsi="Times New Roman"/>
          <w:color w:val="auto"/>
          <w:w w:val="100"/>
          <w:sz w:val="24"/>
        </w:rPr>
        <w:t xml:space="preserve"> исследования сезонных изменений психофизиологических показателей легкоатлетов и лыжников на Европейском Севере России. Для выявления психофизиологических особенностей у </w:t>
      </w:r>
      <w:proofErr w:type="spellStart"/>
      <w:r>
        <w:rPr>
          <w:rFonts w:ascii="Times New Roman" w:hAnsi="Times New Roman"/>
          <w:color w:val="auto"/>
          <w:w w:val="100"/>
          <w:sz w:val="24"/>
        </w:rPr>
        <w:t>юношей</w:t>
      </w:r>
      <w:r>
        <w:rPr>
          <w:rFonts w:ascii="Times New Roman" w:hAnsi="Times New Roman"/>
          <w:color w:val="auto"/>
          <w:w w:val="100"/>
          <w:sz w:val="24"/>
        </w:rPr>
        <w:softHyphen/>
        <w:t>спортсменов</w:t>
      </w:r>
      <w:proofErr w:type="spellEnd"/>
      <w:r>
        <w:rPr>
          <w:rFonts w:ascii="Times New Roman" w:hAnsi="Times New Roman"/>
          <w:color w:val="auto"/>
          <w:w w:val="100"/>
          <w:sz w:val="24"/>
        </w:rPr>
        <w:t xml:space="preserve"> проведено исследование функционального состояния ЦНС и регуляции вегетативной нервной системы в течение годичного цикла подготовки. На основании полученных данных установлено влияние на уровень активации нервной системы характерных особенностей вида деятельности, которым занимается спортсмен. Определены особенности сезонной динамики показателей операторской работоспособности исследуемых групп. На основе анализа данных вариационной </w:t>
      </w:r>
      <w:proofErr w:type="spellStart"/>
      <w:r>
        <w:rPr>
          <w:rFonts w:ascii="Times New Roman" w:hAnsi="Times New Roman"/>
          <w:color w:val="auto"/>
          <w:w w:val="100"/>
          <w:sz w:val="24"/>
        </w:rPr>
        <w:t>кардиоинтервалометрии</w:t>
      </w:r>
      <w:proofErr w:type="spellEnd"/>
      <w:r>
        <w:rPr>
          <w:rFonts w:ascii="Times New Roman" w:hAnsi="Times New Roman"/>
          <w:color w:val="auto"/>
          <w:w w:val="100"/>
          <w:sz w:val="24"/>
        </w:rPr>
        <w:t xml:space="preserve"> определена связь напряжения регуляторных систем организма с особенностями подготовки спортсменов. В результате исследования установлено, что организм лыжника, подвергающийся аэробным нагрузкам в ходе тренировок, в меньшей степени испытывает влияние негативных факторов внешней среды по сравнению с организмом </w:t>
      </w:r>
      <w:proofErr w:type="spellStart"/>
      <w:r>
        <w:rPr>
          <w:rFonts w:ascii="Times New Roman" w:hAnsi="Times New Roman"/>
          <w:color w:val="auto"/>
          <w:w w:val="100"/>
          <w:sz w:val="24"/>
        </w:rPr>
        <w:t>спортсмена</w:t>
      </w:r>
      <w:r>
        <w:rPr>
          <w:rFonts w:ascii="Times New Roman" w:hAnsi="Times New Roman"/>
          <w:color w:val="auto"/>
          <w:w w:val="100"/>
          <w:sz w:val="24"/>
        </w:rPr>
        <w:softHyphen/>
        <w:t>легкоатлета</w:t>
      </w:r>
      <w:proofErr w:type="spellEnd"/>
      <w:r>
        <w:rPr>
          <w:rFonts w:ascii="Times New Roman" w:hAnsi="Times New Roman"/>
          <w:color w:val="auto"/>
          <w:w w:val="100"/>
          <w:sz w:val="24"/>
        </w:rPr>
        <w:t xml:space="preserve">, выполняющего физическую работу с преобладанием анаэробной нагрузки. Таким образом, в большей степени риску истощения психофизиологических резервов подвержены легкоатлеты, и применение психофизиологического тестирования для них может являться средством превентивного контроля перенапряжения и синдрома </w:t>
      </w:r>
      <w:proofErr w:type="spellStart"/>
      <w:r>
        <w:rPr>
          <w:rFonts w:ascii="Times New Roman" w:hAnsi="Times New Roman"/>
          <w:color w:val="auto"/>
          <w:w w:val="100"/>
          <w:sz w:val="24"/>
        </w:rPr>
        <w:t>перетренированности</w:t>
      </w:r>
      <w:proofErr w:type="spellEnd"/>
      <w:r>
        <w:rPr>
          <w:rFonts w:ascii="Times New Roman" w:hAnsi="Times New Roman"/>
          <w:color w:val="auto"/>
          <w:w w:val="100"/>
          <w:sz w:val="24"/>
        </w:rPr>
        <w:t>.</w:t>
      </w:r>
    </w:p>
    <w:p w:rsidR="00031AC2" w:rsidRDefault="00031AC2" w:rsidP="00031AC2">
      <w:pPr>
        <w:pStyle w:val="a9"/>
        <w:rPr>
          <w:rFonts w:ascii="Times New Roman" w:hAnsi="Times New Roman"/>
          <w:color w:val="auto"/>
          <w:w w:val="100"/>
          <w:sz w:val="24"/>
        </w:rPr>
      </w:pPr>
      <w:r>
        <w:rPr>
          <w:rFonts w:ascii="Times New Roman" w:hAnsi="Times New Roman"/>
          <w:b/>
          <w:bCs/>
          <w:color w:val="auto"/>
          <w:w w:val="100"/>
          <w:sz w:val="24"/>
        </w:rPr>
        <w:t>Ключевые слова:</w:t>
      </w:r>
      <w:r>
        <w:rPr>
          <w:rFonts w:ascii="Times New Roman" w:hAnsi="Times New Roman"/>
          <w:color w:val="auto"/>
          <w:w w:val="100"/>
          <w:sz w:val="24"/>
        </w:rPr>
        <w:t xml:space="preserve"> психофизиологические показатели, Европейский Север, сезоны года, лыжники, легкоатлеты</w:t>
      </w:r>
    </w:p>
    <w:p w:rsidR="00031AC2" w:rsidRDefault="00031AC2" w:rsidP="00031AC2">
      <w:pPr>
        <w:pStyle w:val="a4"/>
        <w:rPr>
          <w:rFonts w:ascii="Times New Roman" w:hAnsi="Times New Roman"/>
          <w:color w:val="auto"/>
          <w:sz w:val="24"/>
        </w:rPr>
      </w:pPr>
    </w:p>
    <w:p w:rsidR="00031AC2" w:rsidRPr="005A3317" w:rsidRDefault="00031AC2" w:rsidP="00031AC2">
      <w:pPr>
        <w:rPr>
          <w:rFonts w:ascii="Times New Roman" w:hAnsi="Times New Roman"/>
          <w:sz w:val="24"/>
          <w:lang w:val="en-US"/>
        </w:rPr>
      </w:pPr>
    </w:p>
    <w:p w:rsidR="00031AC2" w:rsidRPr="005A3317" w:rsidRDefault="00031AC2" w:rsidP="00031AC2">
      <w:pPr>
        <w:pStyle w:val="a5"/>
        <w:rPr>
          <w:rFonts w:ascii="Times New Roman" w:hAnsi="Times New Roman"/>
          <w:color w:val="auto"/>
          <w:sz w:val="24"/>
          <w:lang w:val="en-US"/>
        </w:rPr>
      </w:pPr>
      <w:r>
        <w:rPr>
          <w:rFonts w:ascii="Times New Roman" w:hAnsi="Times New Roman"/>
          <w:color w:val="auto"/>
          <w:sz w:val="24"/>
        </w:rPr>
        <w:t>УДК</w:t>
      </w:r>
      <w:r w:rsidRPr="005A3317">
        <w:rPr>
          <w:rFonts w:ascii="Times New Roman" w:hAnsi="Times New Roman"/>
          <w:color w:val="auto"/>
          <w:sz w:val="24"/>
          <w:lang w:val="en-US"/>
        </w:rPr>
        <w:t xml:space="preserve"> 314:574+519.23</w:t>
      </w:r>
    </w:p>
    <w:p w:rsidR="00031AC2" w:rsidRDefault="00031AC2" w:rsidP="00031AC2">
      <w:pPr>
        <w:pStyle w:val="a6"/>
        <w:rPr>
          <w:rFonts w:ascii="Times New Roman" w:hAnsi="Times New Roman"/>
          <w:b/>
          <w:color w:val="auto"/>
          <w:sz w:val="24"/>
        </w:rPr>
      </w:pPr>
      <w:r>
        <w:rPr>
          <w:rFonts w:ascii="Times New Roman" w:hAnsi="Times New Roman"/>
          <w:b/>
          <w:color w:val="auto"/>
          <w:sz w:val="24"/>
        </w:rPr>
        <w:t>Интегральная оценка влияния социально</w:t>
      </w:r>
      <w:r>
        <w:rPr>
          <w:rFonts w:ascii="Times New Roman" w:hAnsi="Times New Roman"/>
          <w:b/>
          <w:color w:val="auto"/>
          <w:sz w:val="24"/>
        </w:rPr>
        <w:softHyphen/>
        <w:t xml:space="preserve">экономических </w:t>
      </w:r>
      <w:r>
        <w:rPr>
          <w:rFonts w:ascii="Times New Roman" w:hAnsi="Times New Roman"/>
          <w:b/>
          <w:color w:val="auto"/>
          <w:sz w:val="24"/>
        </w:rPr>
        <w:br/>
        <w:t>и экологических факторов на региональные демографические процессы</w:t>
      </w:r>
    </w:p>
    <w:p w:rsidR="00031AC2" w:rsidRDefault="00031AC2" w:rsidP="00031AC2">
      <w:pPr>
        <w:pStyle w:val="a7"/>
        <w:rPr>
          <w:rFonts w:ascii="Times New Roman" w:hAnsi="Times New Roman"/>
          <w:color w:val="auto"/>
          <w:vertAlign w:val="superscript"/>
        </w:rPr>
      </w:pPr>
      <w:r>
        <w:rPr>
          <w:rFonts w:ascii="Times New Roman" w:hAnsi="Times New Roman"/>
          <w:color w:val="auto"/>
        </w:rPr>
        <w:t xml:space="preserve">© 2016 г. М. М. </w:t>
      </w:r>
      <w:proofErr w:type="spellStart"/>
      <w:r>
        <w:rPr>
          <w:rFonts w:ascii="Times New Roman" w:hAnsi="Times New Roman"/>
          <w:color w:val="auto"/>
        </w:rPr>
        <w:t>Буркин</w:t>
      </w:r>
      <w:proofErr w:type="spellEnd"/>
      <w:r>
        <w:rPr>
          <w:rFonts w:ascii="Times New Roman" w:hAnsi="Times New Roman"/>
          <w:color w:val="auto"/>
        </w:rPr>
        <w:t xml:space="preserve">, *Е. В. Молчанова, М. М. </w:t>
      </w:r>
      <w:proofErr w:type="spellStart"/>
      <w:r>
        <w:rPr>
          <w:rFonts w:ascii="Times New Roman" w:hAnsi="Times New Roman"/>
          <w:color w:val="auto"/>
        </w:rPr>
        <w:t>Кручек</w:t>
      </w:r>
      <w:proofErr w:type="spellEnd"/>
    </w:p>
    <w:p w:rsidR="00031AC2" w:rsidRDefault="00031AC2" w:rsidP="00031AC2">
      <w:pPr>
        <w:pStyle w:val="a8"/>
        <w:rPr>
          <w:rFonts w:ascii="Times New Roman" w:hAnsi="Times New Roman"/>
          <w:color w:val="auto"/>
          <w:w w:val="100"/>
          <w:sz w:val="24"/>
        </w:rPr>
      </w:pPr>
      <w:r>
        <w:rPr>
          <w:rFonts w:ascii="Times New Roman" w:hAnsi="Times New Roman"/>
          <w:color w:val="auto"/>
          <w:w w:val="100"/>
          <w:sz w:val="24"/>
        </w:rPr>
        <w:t>Петрозаводский государственный университет,</w:t>
      </w:r>
    </w:p>
    <w:p w:rsidR="00031AC2" w:rsidRDefault="00031AC2" w:rsidP="00031AC2">
      <w:pPr>
        <w:pStyle w:val="a8"/>
        <w:rPr>
          <w:rFonts w:ascii="Times New Roman" w:hAnsi="Times New Roman"/>
          <w:color w:val="auto"/>
          <w:w w:val="100"/>
          <w:sz w:val="24"/>
        </w:rPr>
      </w:pPr>
      <w:r>
        <w:rPr>
          <w:rFonts w:ascii="Times New Roman" w:hAnsi="Times New Roman"/>
          <w:color w:val="auto"/>
          <w:w w:val="100"/>
          <w:sz w:val="24"/>
          <w:vertAlign w:val="superscript"/>
        </w:rPr>
        <w:t>*</w:t>
      </w:r>
      <w:r>
        <w:rPr>
          <w:rFonts w:ascii="Times New Roman" w:hAnsi="Times New Roman"/>
          <w:color w:val="auto"/>
          <w:w w:val="100"/>
          <w:sz w:val="24"/>
        </w:rPr>
        <w:t xml:space="preserve">Институт экономики </w:t>
      </w:r>
      <w:proofErr w:type="spellStart"/>
      <w:r>
        <w:rPr>
          <w:rFonts w:ascii="Times New Roman" w:hAnsi="Times New Roman"/>
          <w:color w:val="auto"/>
          <w:w w:val="100"/>
          <w:sz w:val="24"/>
        </w:rPr>
        <w:t>КарНЦ</w:t>
      </w:r>
      <w:proofErr w:type="spellEnd"/>
      <w:r>
        <w:rPr>
          <w:rFonts w:ascii="Times New Roman" w:hAnsi="Times New Roman"/>
          <w:color w:val="auto"/>
          <w:w w:val="100"/>
          <w:sz w:val="24"/>
        </w:rPr>
        <w:t xml:space="preserve"> РАН, </w:t>
      </w:r>
      <w:proofErr w:type="gramStart"/>
      <w:r>
        <w:rPr>
          <w:rFonts w:ascii="Times New Roman" w:hAnsi="Times New Roman"/>
          <w:color w:val="auto"/>
          <w:w w:val="100"/>
          <w:sz w:val="24"/>
        </w:rPr>
        <w:t>г</w:t>
      </w:r>
      <w:proofErr w:type="gramEnd"/>
      <w:r>
        <w:rPr>
          <w:rFonts w:ascii="Times New Roman" w:hAnsi="Times New Roman"/>
          <w:color w:val="auto"/>
          <w:w w:val="100"/>
          <w:sz w:val="24"/>
        </w:rPr>
        <w:t>. Петрозаводск</w:t>
      </w:r>
    </w:p>
    <w:p w:rsidR="00031AC2" w:rsidRDefault="00031AC2" w:rsidP="00031AC2">
      <w:pPr>
        <w:pStyle w:val="a9"/>
        <w:rPr>
          <w:rFonts w:ascii="Times New Roman" w:hAnsi="Times New Roman"/>
          <w:color w:val="auto"/>
          <w:w w:val="100"/>
          <w:sz w:val="24"/>
        </w:rPr>
      </w:pPr>
    </w:p>
    <w:p w:rsidR="00031AC2" w:rsidRDefault="00031AC2" w:rsidP="00031AC2">
      <w:pPr>
        <w:pStyle w:val="a9"/>
        <w:rPr>
          <w:rFonts w:ascii="Times New Roman" w:hAnsi="Times New Roman"/>
          <w:color w:val="auto"/>
          <w:w w:val="100"/>
          <w:sz w:val="24"/>
        </w:rPr>
      </w:pPr>
      <w:r>
        <w:rPr>
          <w:rFonts w:ascii="Times New Roman" w:hAnsi="Times New Roman"/>
          <w:color w:val="auto"/>
          <w:w w:val="100"/>
          <w:sz w:val="24"/>
        </w:rPr>
        <w:t xml:space="preserve">Целью данной статьи является оценка факторов, влияющих на основные демографические индикаторы в регионах России (продолжительность жизни, смертность, миграция, стабильность </w:t>
      </w:r>
      <w:proofErr w:type="spellStart"/>
      <w:r>
        <w:rPr>
          <w:rFonts w:ascii="Times New Roman" w:hAnsi="Times New Roman"/>
          <w:color w:val="auto"/>
          <w:w w:val="100"/>
          <w:sz w:val="24"/>
        </w:rPr>
        <w:t>семейно</w:t>
      </w:r>
      <w:r>
        <w:rPr>
          <w:rFonts w:ascii="Times New Roman" w:hAnsi="Times New Roman"/>
          <w:color w:val="auto"/>
          <w:w w:val="100"/>
          <w:sz w:val="24"/>
        </w:rPr>
        <w:softHyphen/>
        <w:t>брачных</w:t>
      </w:r>
      <w:proofErr w:type="spellEnd"/>
      <w:r>
        <w:rPr>
          <w:rFonts w:ascii="Times New Roman" w:hAnsi="Times New Roman"/>
          <w:color w:val="auto"/>
          <w:w w:val="100"/>
          <w:sz w:val="24"/>
        </w:rPr>
        <w:t xml:space="preserve"> отношений). Исследование проводилось с помощью математических методов и моделей (регрессионный анализ панельных данных). В качестве информационной базы использовались данные Росстата «Регионы России» и «Здравоохранение в России». Показатели по 80 субъектам Российской Федерации (без учета автономных округов) за период 2009–2013 годов были сформированы в виде базы данных, состоящей из следующих блоков: </w:t>
      </w:r>
      <w:proofErr w:type="spellStart"/>
      <w:r>
        <w:rPr>
          <w:rFonts w:ascii="Times New Roman" w:hAnsi="Times New Roman"/>
          <w:color w:val="auto"/>
          <w:w w:val="100"/>
          <w:sz w:val="24"/>
        </w:rPr>
        <w:t>медико</w:t>
      </w:r>
      <w:r>
        <w:rPr>
          <w:rFonts w:ascii="Times New Roman" w:hAnsi="Times New Roman"/>
          <w:color w:val="auto"/>
          <w:w w:val="100"/>
          <w:sz w:val="24"/>
        </w:rPr>
        <w:softHyphen/>
        <w:t>демографическая</w:t>
      </w:r>
      <w:proofErr w:type="spellEnd"/>
      <w:r>
        <w:rPr>
          <w:rFonts w:ascii="Times New Roman" w:hAnsi="Times New Roman"/>
          <w:color w:val="auto"/>
          <w:w w:val="100"/>
          <w:sz w:val="24"/>
        </w:rPr>
        <w:t xml:space="preserve"> ситуация, уровень </w:t>
      </w:r>
      <w:r>
        <w:rPr>
          <w:rFonts w:ascii="Times New Roman" w:hAnsi="Times New Roman"/>
          <w:color w:val="auto"/>
          <w:w w:val="100"/>
          <w:sz w:val="24"/>
        </w:rPr>
        <w:lastRenderedPageBreak/>
        <w:t xml:space="preserve">экономического развития территории и благополучие населения, развитие социальной инфраструктуры, экологические и климатические условия, научные исследования и инновации. Всего порядка 70 показателей, характеризующих различные аспекты регионального развития. Установлено, что регрессионная модель с фиксированными эффектами при учете структуры панельных данных позволяет получить значимый вариант моделирования, который можно использовать для оценки основных демографических индикаторов в регионах России в зависимости от показателей </w:t>
      </w:r>
      <w:proofErr w:type="spellStart"/>
      <w:r>
        <w:rPr>
          <w:rFonts w:ascii="Times New Roman" w:hAnsi="Times New Roman"/>
          <w:color w:val="auto"/>
          <w:w w:val="100"/>
          <w:sz w:val="24"/>
        </w:rPr>
        <w:t>социально</w:t>
      </w:r>
      <w:r>
        <w:rPr>
          <w:rFonts w:ascii="Times New Roman" w:hAnsi="Times New Roman"/>
          <w:color w:val="auto"/>
          <w:w w:val="100"/>
          <w:sz w:val="24"/>
        </w:rPr>
        <w:softHyphen/>
        <w:t>экономического</w:t>
      </w:r>
      <w:proofErr w:type="spellEnd"/>
      <w:r>
        <w:rPr>
          <w:rFonts w:ascii="Times New Roman" w:hAnsi="Times New Roman"/>
          <w:color w:val="auto"/>
          <w:w w:val="100"/>
          <w:sz w:val="24"/>
        </w:rPr>
        <w:t xml:space="preserve"> развития и факторов социального стресса. Результаты интегральной оценки позволяют выявить направления деятельности для сохранения человеческого потенциала и улучшения качества жизни населения на региональном уровне. </w:t>
      </w:r>
    </w:p>
    <w:p w:rsidR="00031AC2" w:rsidRDefault="00031AC2" w:rsidP="00031AC2">
      <w:pPr>
        <w:pStyle w:val="a9"/>
        <w:rPr>
          <w:rFonts w:ascii="Times New Roman" w:hAnsi="Times New Roman"/>
          <w:color w:val="auto"/>
          <w:w w:val="100"/>
          <w:sz w:val="24"/>
        </w:rPr>
      </w:pPr>
      <w:r>
        <w:rPr>
          <w:rFonts w:ascii="Times New Roman" w:hAnsi="Times New Roman"/>
          <w:b/>
          <w:bCs/>
          <w:color w:val="auto"/>
          <w:w w:val="100"/>
          <w:sz w:val="24"/>
        </w:rPr>
        <w:t>Ключевые слова:</w:t>
      </w:r>
      <w:r>
        <w:rPr>
          <w:rFonts w:ascii="Times New Roman" w:hAnsi="Times New Roman"/>
          <w:color w:val="auto"/>
          <w:w w:val="100"/>
          <w:sz w:val="24"/>
        </w:rPr>
        <w:t xml:space="preserve"> здоровье, демография, </w:t>
      </w:r>
      <w:proofErr w:type="spellStart"/>
      <w:r>
        <w:rPr>
          <w:rFonts w:ascii="Times New Roman" w:hAnsi="Times New Roman"/>
          <w:color w:val="auto"/>
          <w:w w:val="100"/>
          <w:sz w:val="24"/>
        </w:rPr>
        <w:t>социально</w:t>
      </w:r>
      <w:r>
        <w:rPr>
          <w:rFonts w:ascii="Times New Roman" w:hAnsi="Times New Roman"/>
          <w:color w:val="auto"/>
          <w:w w:val="100"/>
          <w:sz w:val="24"/>
        </w:rPr>
        <w:softHyphen/>
        <w:t>экономические</w:t>
      </w:r>
      <w:proofErr w:type="spellEnd"/>
      <w:r>
        <w:rPr>
          <w:rFonts w:ascii="Times New Roman" w:hAnsi="Times New Roman"/>
          <w:color w:val="auto"/>
          <w:w w:val="100"/>
          <w:sz w:val="24"/>
        </w:rPr>
        <w:t xml:space="preserve"> факторы, математические методы, регион</w:t>
      </w:r>
    </w:p>
    <w:p w:rsidR="00031AC2" w:rsidRDefault="00031AC2" w:rsidP="00031AC2">
      <w:pPr>
        <w:pStyle w:val="a4"/>
        <w:rPr>
          <w:rFonts w:ascii="Times New Roman" w:hAnsi="Times New Roman"/>
          <w:color w:val="auto"/>
          <w:sz w:val="24"/>
        </w:rPr>
      </w:pPr>
    </w:p>
    <w:p w:rsidR="00031AC2" w:rsidRPr="005A3317" w:rsidRDefault="00031AC2" w:rsidP="00031AC2">
      <w:pPr>
        <w:rPr>
          <w:rFonts w:ascii="Times New Roman" w:hAnsi="Times New Roman"/>
          <w:sz w:val="24"/>
          <w:lang w:val="en-US"/>
        </w:rPr>
      </w:pPr>
    </w:p>
    <w:p w:rsidR="00031AC2" w:rsidRPr="005A3317" w:rsidRDefault="00031AC2" w:rsidP="00031AC2">
      <w:pPr>
        <w:pStyle w:val="a5"/>
        <w:rPr>
          <w:rFonts w:ascii="Times New Roman" w:hAnsi="Times New Roman"/>
          <w:color w:val="auto"/>
          <w:sz w:val="24"/>
          <w:lang w:val="en-US"/>
        </w:rPr>
      </w:pPr>
      <w:r>
        <w:rPr>
          <w:rFonts w:ascii="Times New Roman" w:hAnsi="Times New Roman"/>
          <w:color w:val="auto"/>
          <w:sz w:val="24"/>
        </w:rPr>
        <w:t>УДК</w:t>
      </w:r>
      <w:r w:rsidRPr="005A3317">
        <w:rPr>
          <w:rFonts w:ascii="Times New Roman" w:hAnsi="Times New Roman"/>
          <w:color w:val="auto"/>
          <w:sz w:val="24"/>
          <w:lang w:val="en-US"/>
        </w:rPr>
        <w:t xml:space="preserve"> 616.345</w:t>
      </w:r>
      <w:r w:rsidRPr="005A3317">
        <w:rPr>
          <w:rFonts w:ascii="Times New Roman" w:hAnsi="Times New Roman"/>
          <w:color w:val="auto"/>
          <w:sz w:val="24"/>
          <w:lang w:val="en-US"/>
        </w:rPr>
        <w:softHyphen/>
        <w:t>005.4</w:t>
      </w:r>
    </w:p>
    <w:p w:rsidR="00031AC2" w:rsidRDefault="00031AC2" w:rsidP="00031AC2">
      <w:pPr>
        <w:pStyle w:val="a6"/>
        <w:rPr>
          <w:rFonts w:ascii="Times New Roman" w:hAnsi="Times New Roman"/>
          <w:b/>
          <w:color w:val="auto"/>
          <w:sz w:val="24"/>
        </w:rPr>
      </w:pPr>
      <w:r>
        <w:rPr>
          <w:rFonts w:ascii="Times New Roman" w:hAnsi="Times New Roman"/>
          <w:b/>
          <w:color w:val="auto"/>
          <w:sz w:val="24"/>
        </w:rPr>
        <w:t>хроническАЯ ишемиЯ толстой кишки (обзор литературы)</w:t>
      </w:r>
    </w:p>
    <w:p w:rsidR="00031AC2" w:rsidRDefault="00031AC2" w:rsidP="00031AC2">
      <w:pPr>
        <w:pStyle w:val="a7"/>
        <w:rPr>
          <w:rFonts w:ascii="Times New Roman" w:hAnsi="Times New Roman"/>
          <w:color w:val="auto"/>
        </w:rPr>
      </w:pPr>
      <w:r>
        <w:rPr>
          <w:rFonts w:ascii="Times New Roman" w:hAnsi="Times New Roman"/>
          <w:color w:val="auto"/>
        </w:rPr>
        <w:t xml:space="preserve">© 2016 г. Е. В. Федотова, </w:t>
      </w:r>
      <w:r>
        <w:rPr>
          <w:rFonts w:ascii="Times New Roman" w:hAnsi="Times New Roman"/>
          <w:color w:val="auto"/>
          <w:vertAlign w:val="superscript"/>
        </w:rPr>
        <w:t>*</w:t>
      </w:r>
      <w:r>
        <w:rPr>
          <w:rFonts w:ascii="Times New Roman" w:hAnsi="Times New Roman"/>
          <w:color w:val="auto"/>
        </w:rPr>
        <w:t xml:space="preserve">В. А. Попов </w:t>
      </w:r>
    </w:p>
    <w:p w:rsidR="00031AC2" w:rsidRDefault="00031AC2" w:rsidP="00031AC2">
      <w:pPr>
        <w:pStyle w:val="a8"/>
        <w:rPr>
          <w:rFonts w:ascii="Times New Roman" w:hAnsi="Times New Roman"/>
          <w:color w:val="auto"/>
          <w:w w:val="100"/>
          <w:sz w:val="24"/>
        </w:rPr>
      </w:pPr>
      <w:r>
        <w:rPr>
          <w:rFonts w:ascii="Times New Roman" w:hAnsi="Times New Roman"/>
          <w:color w:val="auto"/>
          <w:w w:val="100"/>
          <w:sz w:val="24"/>
        </w:rPr>
        <w:t xml:space="preserve">Северодвинская городская больница № 2 скорой медицинской помощи, </w:t>
      </w:r>
      <w:proofErr w:type="gramStart"/>
      <w:r>
        <w:rPr>
          <w:rFonts w:ascii="Times New Roman" w:hAnsi="Times New Roman"/>
          <w:color w:val="auto"/>
          <w:w w:val="100"/>
          <w:sz w:val="24"/>
        </w:rPr>
        <w:t>г</w:t>
      </w:r>
      <w:proofErr w:type="gramEnd"/>
      <w:r>
        <w:rPr>
          <w:rFonts w:ascii="Times New Roman" w:hAnsi="Times New Roman"/>
          <w:color w:val="auto"/>
          <w:w w:val="100"/>
          <w:sz w:val="24"/>
        </w:rPr>
        <w:t>. Северодвинск</w:t>
      </w:r>
    </w:p>
    <w:p w:rsidR="00031AC2" w:rsidRDefault="00031AC2" w:rsidP="00031AC2">
      <w:pPr>
        <w:pStyle w:val="a8"/>
        <w:rPr>
          <w:rFonts w:ascii="Times New Roman" w:hAnsi="Times New Roman"/>
          <w:color w:val="auto"/>
          <w:w w:val="100"/>
          <w:sz w:val="24"/>
        </w:rPr>
      </w:pPr>
      <w:r>
        <w:rPr>
          <w:rFonts w:ascii="Times New Roman" w:hAnsi="Times New Roman"/>
          <w:color w:val="auto"/>
          <w:w w:val="100"/>
          <w:sz w:val="24"/>
          <w:vertAlign w:val="superscript"/>
        </w:rPr>
        <w:t>*</w:t>
      </w:r>
      <w:r>
        <w:rPr>
          <w:rFonts w:ascii="Times New Roman" w:hAnsi="Times New Roman"/>
          <w:color w:val="auto"/>
          <w:w w:val="100"/>
          <w:sz w:val="24"/>
        </w:rPr>
        <w:t>Северный государственный медицинский университет</w:t>
      </w:r>
      <w:proofErr w:type="gramStart"/>
      <w:r>
        <w:rPr>
          <w:rFonts w:ascii="Times New Roman" w:hAnsi="Times New Roman"/>
          <w:color w:val="auto"/>
          <w:w w:val="100"/>
          <w:sz w:val="24"/>
        </w:rPr>
        <w:t>.</w:t>
      </w:r>
      <w:proofErr w:type="gramEnd"/>
      <w:r>
        <w:rPr>
          <w:rFonts w:ascii="Times New Roman" w:hAnsi="Times New Roman"/>
          <w:color w:val="auto"/>
          <w:w w:val="100"/>
          <w:sz w:val="24"/>
        </w:rPr>
        <w:t xml:space="preserve"> </w:t>
      </w:r>
      <w:proofErr w:type="gramStart"/>
      <w:r>
        <w:rPr>
          <w:rFonts w:ascii="Times New Roman" w:hAnsi="Times New Roman"/>
          <w:color w:val="auto"/>
          <w:w w:val="100"/>
          <w:sz w:val="24"/>
        </w:rPr>
        <w:t>г</w:t>
      </w:r>
      <w:proofErr w:type="gramEnd"/>
      <w:r>
        <w:rPr>
          <w:rFonts w:ascii="Times New Roman" w:hAnsi="Times New Roman"/>
          <w:color w:val="auto"/>
          <w:w w:val="100"/>
          <w:sz w:val="24"/>
        </w:rPr>
        <w:t>. Архангельск</w:t>
      </w:r>
    </w:p>
    <w:p w:rsidR="00031AC2" w:rsidRDefault="00031AC2" w:rsidP="00031AC2">
      <w:pPr>
        <w:pStyle w:val="a9"/>
        <w:rPr>
          <w:rFonts w:ascii="Times New Roman" w:hAnsi="Times New Roman"/>
          <w:color w:val="auto"/>
          <w:w w:val="100"/>
          <w:sz w:val="24"/>
        </w:rPr>
      </w:pPr>
    </w:p>
    <w:p w:rsidR="00031AC2" w:rsidRDefault="00031AC2" w:rsidP="00031AC2">
      <w:pPr>
        <w:pStyle w:val="a9"/>
        <w:rPr>
          <w:rFonts w:ascii="Times New Roman" w:hAnsi="Times New Roman"/>
          <w:color w:val="auto"/>
          <w:w w:val="100"/>
          <w:sz w:val="24"/>
        </w:rPr>
      </w:pPr>
      <w:r>
        <w:rPr>
          <w:rFonts w:ascii="Times New Roman" w:hAnsi="Times New Roman"/>
          <w:color w:val="auto"/>
          <w:w w:val="100"/>
          <w:sz w:val="24"/>
        </w:rPr>
        <w:t xml:space="preserve">В статье представлен обзор литературы по истории изучения ишемии толстой кишки. Начало изучения этой проблемы относится к в 1834 г., когда </w:t>
      </w:r>
      <w:proofErr w:type="spellStart"/>
      <w:r>
        <w:rPr>
          <w:rFonts w:ascii="Times New Roman" w:hAnsi="Times New Roman"/>
          <w:color w:val="auto"/>
          <w:w w:val="100"/>
          <w:sz w:val="24"/>
        </w:rPr>
        <w:t>Despre</w:t>
      </w:r>
      <w:proofErr w:type="spellEnd"/>
      <w:r>
        <w:rPr>
          <w:rFonts w:ascii="Times New Roman" w:hAnsi="Times New Roman"/>
          <w:color w:val="auto"/>
          <w:w w:val="100"/>
          <w:sz w:val="24"/>
        </w:rPr>
        <w:t xml:space="preserve"> опубликовал первое сообщение об инфаркте кишечника, которому предшествовала хроническая ишемия кишечника. В последние годы возрос интерес к ишемическим поражениям толстой кишки, что неудивительно, если учесть чрезвычайную распространенность сосудистых заболеваний. Известны достоверные патоморфологические данные об изменении слизистой оболочки толстой кишки в острую стадию ишемического колита, тем не </w:t>
      </w:r>
      <w:proofErr w:type="gramStart"/>
      <w:r>
        <w:rPr>
          <w:rFonts w:ascii="Times New Roman" w:hAnsi="Times New Roman"/>
          <w:color w:val="auto"/>
          <w:w w:val="100"/>
          <w:sz w:val="24"/>
        </w:rPr>
        <w:t>менее</w:t>
      </w:r>
      <w:proofErr w:type="gramEnd"/>
      <w:r>
        <w:rPr>
          <w:rFonts w:ascii="Times New Roman" w:hAnsi="Times New Roman"/>
          <w:color w:val="auto"/>
          <w:w w:val="100"/>
          <w:sz w:val="24"/>
        </w:rPr>
        <w:t xml:space="preserve"> в литературе практически не встречаются сведения о морфофункциональной перестройке слизистой оболочки на ранних стадиях хронического нарушения регионарного кровотока. Исследование их необходимо для своевременной диагностики хронической ишемии толстой кишки и прогнозирования несостоятельности </w:t>
      </w:r>
      <w:proofErr w:type="spellStart"/>
      <w:r>
        <w:rPr>
          <w:rFonts w:ascii="Times New Roman" w:hAnsi="Times New Roman"/>
          <w:color w:val="auto"/>
          <w:w w:val="100"/>
          <w:sz w:val="24"/>
        </w:rPr>
        <w:t>толсто</w:t>
      </w:r>
      <w:r>
        <w:rPr>
          <w:rFonts w:ascii="Times New Roman" w:hAnsi="Times New Roman"/>
          <w:color w:val="auto"/>
          <w:w w:val="100"/>
          <w:sz w:val="24"/>
        </w:rPr>
        <w:softHyphen/>
        <w:t>толстокишечных</w:t>
      </w:r>
      <w:proofErr w:type="spellEnd"/>
      <w:r>
        <w:rPr>
          <w:rFonts w:ascii="Times New Roman" w:hAnsi="Times New Roman"/>
          <w:color w:val="auto"/>
          <w:w w:val="100"/>
          <w:sz w:val="24"/>
        </w:rPr>
        <w:t xml:space="preserve"> анастомозов и гангрены толстой кишки в различных клинических ситуациях. Несмотря на множество различных способов диагностики хронической ишемии толстой кишки, сложность распознавания данной патологии на ранних стадиях процесса остается очевидной и требует поиска новых методов верификации заболевания. Накопилось немало фактов, объясняющих патогенез сосудистых нарушений толстой кишки с критериями их распознавания, но для продвижения вперед необходимо знать историю научных изысканий, ошибки, достижения, проблемы, с которыми сталкивались предшествующие поколения специалистов, занимавшихся этой проблемой.</w:t>
      </w:r>
    </w:p>
    <w:p w:rsidR="00031AC2" w:rsidRDefault="00031AC2" w:rsidP="00031AC2">
      <w:pPr>
        <w:pStyle w:val="a9"/>
        <w:rPr>
          <w:rFonts w:ascii="Times New Roman" w:hAnsi="Times New Roman"/>
          <w:color w:val="auto"/>
          <w:w w:val="100"/>
          <w:sz w:val="24"/>
        </w:rPr>
      </w:pPr>
      <w:r>
        <w:rPr>
          <w:rFonts w:ascii="Times New Roman" w:hAnsi="Times New Roman"/>
          <w:b/>
          <w:bCs/>
          <w:color w:val="auto"/>
          <w:w w:val="100"/>
          <w:sz w:val="24"/>
        </w:rPr>
        <w:t>Ключевые слова:</w:t>
      </w:r>
      <w:r>
        <w:rPr>
          <w:rFonts w:ascii="Times New Roman" w:hAnsi="Times New Roman"/>
          <w:color w:val="auto"/>
          <w:w w:val="100"/>
          <w:sz w:val="24"/>
        </w:rPr>
        <w:t xml:space="preserve"> толстая кишка, ишемия, некроз</w:t>
      </w:r>
    </w:p>
    <w:p w:rsidR="00031AC2" w:rsidRDefault="00031AC2" w:rsidP="00031AC2">
      <w:pPr>
        <w:pStyle w:val="a4"/>
        <w:rPr>
          <w:rFonts w:ascii="Times New Roman" w:hAnsi="Times New Roman"/>
          <w:color w:val="auto"/>
          <w:sz w:val="24"/>
        </w:rPr>
      </w:pPr>
    </w:p>
    <w:p w:rsidR="00031AC2" w:rsidRPr="005A3317" w:rsidRDefault="00031AC2" w:rsidP="00031AC2">
      <w:pPr>
        <w:rPr>
          <w:rFonts w:ascii="Times New Roman" w:hAnsi="Times New Roman"/>
          <w:sz w:val="24"/>
          <w:lang w:val="en-US"/>
        </w:rPr>
      </w:pPr>
    </w:p>
    <w:p w:rsidR="00031AC2" w:rsidRPr="005A3317" w:rsidRDefault="00031AC2" w:rsidP="00031AC2">
      <w:pPr>
        <w:pStyle w:val="a5"/>
        <w:spacing w:after="57"/>
        <w:rPr>
          <w:rFonts w:ascii="Times New Roman" w:hAnsi="Times New Roman"/>
          <w:color w:val="auto"/>
          <w:sz w:val="24"/>
          <w:lang w:val="en-US"/>
        </w:rPr>
      </w:pPr>
      <w:r>
        <w:rPr>
          <w:rFonts w:ascii="Times New Roman" w:hAnsi="Times New Roman"/>
          <w:color w:val="auto"/>
          <w:sz w:val="24"/>
        </w:rPr>
        <w:t>УДК</w:t>
      </w:r>
      <w:r w:rsidRPr="005A3317">
        <w:rPr>
          <w:rFonts w:ascii="Times New Roman" w:hAnsi="Times New Roman"/>
          <w:color w:val="auto"/>
          <w:sz w:val="24"/>
          <w:lang w:val="en-US"/>
        </w:rPr>
        <w:t xml:space="preserve"> 616</w:t>
      </w:r>
      <w:r w:rsidRPr="005A3317">
        <w:rPr>
          <w:rFonts w:ascii="Times New Roman" w:hAnsi="Times New Roman"/>
          <w:color w:val="auto"/>
          <w:sz w:val="24"/>
          <w:lang w:val="en-US"/>
        </w:rPr>
        <w:softHyphen/>
        <w:t>001</w:t>
      </w:r>
      <w:r>
        <w:rPr>
          <w:rFonts w:ascii="Times New Roman" w:eastAsia="MS Mincho" w:hAnsi="Times New Roman" w:cs="MS Mincho" w:hint="eastAsia"/>
          <w:color w:val="auto"/>
          <w:sz w:val="24"/>
          <w:lang w:val="en-US"/>
        </w:rPr>
        <w:t> </w:t>
      </w:r>
      <w:r w:rsidRPr="005A3317">
        <w:rPr>
          <w:rFonts w:ascii="Times New Roman" w:hAnsi="Times New Roman"/>
          <w:color w:val="auto"/>
          <w:sz w:val="24"/>
          <w:lang w:val="en-US"/>
        </w:rPr>
        <w:t>(574.5)</w:t>
      </w:r>
    </w:p>
    <w:p w:rsidR="00031AC2" w:rsidRDefault="00031AC2" w:rsidP="00031AC2">
      <w:pPr>
        <w:pStyle w:val="a6"/>
        <w:spacing w:after="57"/>
        <w:rPr>
          <w:rFonts w:ascii="Times New Roman" w:hAnsi="Times New Roman"/>
          <w:b/>
          <w:color w:val="auto"/>
          <w:sz w:val="24"/>
        </w:rPr>
      </w:pPr>
      <w:r>
        <w:rPr>
          <w:rFonts w:ascii="Times New Roman" w:hAnsi="Times New Roman"/>
          <w:b/>
          <w:color w:val="auto"/>
          <w:sz w:val="24"/>
        </w:rPr>
        <w:t>ЭПИДЕМИОЛОГИЯ ТРАВМАТИЗМА В Г. ШЫМКЕНТ ЮЖНО</w:t>
      </w:r>
      <w:r>
        <w:rPr>
          <w:rFonts w:ascii="Times New Roman" w:hAnsi="Times New Roman"/>
          <w:b/>
          <w:color w:val="auto"/>
          <w:sz w:val="24"/>
        </w:rPr>
        <w:softHyphen/>
        <w:t>КАЗАХСТАНСКОЙ ОБЛАСТИ РЕСПУБЛИКИ КАЗАХСТАН: ОБОСНОВАНИЕ НЕОБХОДИМОСТИ СОЗДАНИЯ МУНИЦИПАЛЬНОГО РЕГИСТРА ТРАВМ</w:t>
      </w:r>
    </w:p>
    <w:p w:rsidR="00031AC2" w:rsidRDefault="00031AC2" w:rsidP="00031AC2">
      <w:pPr>
        <w:pStyle w:val="a7"/>
        <w:spacing w:after="57"/>
        <w:rPr>
          <w:rFonts w:ascii="Times New Roman" w:hAnsi="Times New Roman"/>
          <w:color w:val="auto"/>
        </w:rPr>
      </w:pPr>
      <w:r>
        <w:rPr>
          <w:rFonts w:ascii="Times New Roman" w:hAnsi="Times New Roman"/>
          <w:color w:val="auto"/>
        </w:rPr>
        <w:t xml:space="preserve">©2016 г. </w:t>
      </w:r>
      <w:r>
        <w:rPr>
          <w:rFonts w:ascii="Times New Roman" w:hAnsi="Times New Roman"/>
          <w:color w:val="auto"/>
          <w:vertAlign w:val="superscript"/>
        </w:rPr>
        <w:t>1</w:t>
      </w:r>
      <w:r>
        <w:rPr>
          <w:rFonts w:ascii="Times New Roman" w:hAnsi="Times New Roman"/>
          <w:color w:val="auto"/>
        </w:rPr>
        <w:t xml:space="preserve">А. М. </w:t>
      </w:r>
      <w:proofErr w:type="spellStart"/>
      <w:r>
        <w:rPr>
          <w:rFonts w:ascii="Times New Roman" w:hAnsi="Times New Roman"/>
          <w:color w:val="auto"/>
        </w:rPr>
        <w:t>Булешова</w:t>
      </w:r>
      <w:proofErr w:type="spellEnd"/>
      <w:r>
        <w:rPr>
          <w:rFonts w:ascii="Times New Roman" w:hAnsi="Times New Roman"/>
          <w:color w:val="auto"/>
        </w:rPr>
        <w:t xml:space="preserve">, </w:t>
      </w:r>
      <w:r>
        <w:rPr>
          <w:rFonts w:ascii="Times New Roman" w:hAnsi="Times New Roman"/>
          <w:color w:val="auto"/>
          <w:vertAlign w:val="superscript"/>
        </w:rPr>
        <w:t>2</w:t>
      </w:r>
      <w:r>
        <w:rPr>
          <w:rFonts w:ascii="Times New Roman" w:hAnsi="Times New Roman"/>
          <w:color w:val="auto"/>
        </w:rPr>
        <w:t xml:space="preserve">М. А. </w:t>
      </w:r>
      <w:proofErr w:type="spellStart"/>
      <w:r>
        <w:rPr>
          <w:rFonts w:ascii="Times New Roman" w:hAnsi="Times New Roman"/>
          <w:color w:val="auto"/>
        </w:rPr>
        <w:t>Булешов</w:t>
      </w:r>
      <w:proofErr w:type="spellEnd"/>
      <w:r>
        <w:rPr>
          <w:rFonts w:ascii="Times New Roman" w:hAnsi="Times New Roman"/>
          <w:color w:val="auto"/>
        </w:rPr>
        <w:t xml:space="preserve">, </w:t>
      </w:r>
      <w:r>
        <w:rPr>
          <w:rFonts w:ascii="Times New Roman" w:hAnsi="Times New Roman"/>
          <w:color w:val="auto"/>
          <w:vertAlign w:val="superscript"/>
        </w:rPr>
        <w:t>3</w:t>
      </w:r>
      <w:r>
        <w:rPr>
          <w:rFonts w:ascii="Times New Roman" w:hAnsi="Times New Roman"/>
          <w:color w:val="auto"/>
        </w:rPr>
        <w:t xml:space="preserve">А. В. Кудрявцев, </w:t>
      </w:r>
      <w:r>
        <w:rPr>
          <w:rFonts w:ascii="Times New Roman" w:hAnsi="Times New Roman"/>
          <w:color w:val="auto"/>
          <w:vertAlign w:val="superscript"/>
        </w:rPr>
        <w:t>1</w:t>
      </w:r>
      <w:r>
        <w:rPr>
          <w:rFonts w:ascii="Times New Roman" w:hAnsi="Times New Roman"/>
          <w:color w:val="auto"/>
        </w:rPr>
        <w:t xml:space="preserve">А. К. </w:t>
      </w:r>
      <w:proofErr w:type="spellStart"/>
      <w:r>
        <w:rPr>
          <w:rFonts w:ascii="Times New Roman" w:hAnsi="Times New Roman"/>
          <w:color w:val="auto"/>
        </w:rPr>
        <w:t>Куандыкова</w:t>
      </w:r>
      <w:proofErr w:type="spellEnd"/>
      <w:r>
        <w:rPr>
          <w:rFonts w:ascii="Times New Roman" w:hAnsi="Times New Roman"/>
          <w:color w:val="auto"/>
        </w:rPr>
        <w:t xml:space="preserve">, </w:t>
      </w:r>
      <w:r>
        <w:rPr>
          <w:rFonts w:ascii="Times New Roman" w:hAnsi="Times New Roman"/>
          <w:color w:val="auto"/>
        </w:rPr>
        <w:br/>
      </w:r>
      <w:r>
        <w:rPr>
          <w:rFonts w:ascii="Times New Roman" w:hAnsi="Times New Roman"/>
          <w:color w:val="auto"/>
          <w:vertAlign w:val="superscript"/>
        </w:rPr>
        <w:t>4</w:t>
      </w:r>
      <w:r>
        <w:rPr>
          <w:rFonts w:ascii="Times New Roman" w:hAnsi="Times New Roman"/>
          <w:color w:val="auto"/>
        </w:rPr>
        <w:t xml:space="preserve">Д. М. </w:t>
      </w:r>
      <w:proofErr w:type="spellStart"/>
      <w:r>
        <w:rPr>
          <w:rFonts w:ascii="Times New Roman" w:hAnsi="Times New Roman"/>
          <w:color w:val="auto"/>
        </w:rPr>
        <w:t>Булешов</w:t>
      </w:r>
      <w:proofErr w:type="spellEnd"/>
      <w:r>
        <w:rPr>
          <w:rFonts w:ascii="Times New Roman" w:hAnsi="Times New Roman"/>
          <w:color w:val="auto"/>
        </w:rPr>
        <w:t xml:space="preserve">, </w:t>
      </w:r>
      <w:r>
        <w:rPr>
          <w:rFonts w:ascii="Times New Roman" w:hAnsi="Times New Roman"/>
          <w:color w:val="auto"/>
          <w:vertAlign w:val="superscript"/>
        </w:rPr>
        <w:t>2</w:t>
      </w:r>
      <w:r>
        <w:rPr>
          <w:rFonts w:ascii="Times New Roman" w:hAnsi="Times New Roman"/>
          <w:color w:val="auto"/>
        </w:rPr>
        <w:t xml:space="preserve">Р. М. </w:t>
      </w:r>
      <w:proofErr w:type="spellStart"/>
      <w:r>
        <w:rPr>
          <w:rFonts w:ascii="Times New Roman" w:hAnsi="Times New Roman"/>
          <w:color w:val="auto"/>
        </w:rPr>
        <w:t>Булешова</w:t>
      </w:r>
      <w:proofErr w:type="spellEnd"/>
      <w:r>
        <w:rPr>
          <w:rFonts w:ascii="Times New Roman" w:hAnsi="Times New Roman"/>
          <w:color w:val="auto"/>
        </w:rPr>
        <w:t xml:space="preserve">, </w:t>
      </w:r>
      <w:r>
        <w:rPr>
          <w:rFonts w:ascii="Times New Roman" w:hAnsi="Times New Roman"/>
          <w:color w:val="auto"/>
          <w:vertAlign w:val="superscript"/>
        </w:rPr>
        <w:t>2</w:t>
      </w:r>
      <w:r>
        <w:rPr>
          <w:rFonts w:ascii="Times New Roman" w:hAnsi="Times New Roman"/>
          <w:color w:val="auto"/>
        </w:rPr>
        <w:t xml:space="preserve">К. А. </w:t>
      </w:r>
      <w:proofErr w:type="spellStart"/>
      <w:r>
        <w:rPr>
          <w:rFonts w:ascii="Times New Roman" w:hAnsi="Times New Roman"/>
          <w:color w:val="auto"/>
        </w:rPr>
        <w:t>Султанбеков</w:t>
      </w:r>
      <w:proofErr w:type="spellEnd"/>
      <w:r>
        <w:rPr>
          <w:rFonts w:ascii="Times New Roman" w:hAnsi="Times New Roman"/>
          <w:color w:val="auto"/>
        </w:rPr>
        <w:t xml:space="preserve">, </w:t>
      </w:r>
      <w:r>
        <w:rPr>
          <w:rFonts w:ascii="Times New Roman" w:hAnsi="Times New Roman"/>
          <w:color w:val="auto"/>
          <w:vertAlign w:val="superscript"/>
        </w:rPr>
        <w:t>5</w:t>
      </w:r>
      <w:r>
        <w:rPr>
          <w:rFonts w:ascii="Times New Roman" w:hAnsi="Times New Roman"/>
          <w:color w:val="auto"/>
        </w:rPr>
        <w:t xml:space="preserve">А. У. </w:t>
      </w:r>
      <w:proofErr w:type="spellStart"/>
      <w:r>
        <w:rPr>
          <w:rFonts w:ascii="Times New Roman" w:hAnsi="Times New Roman"/>
          <w:color w:val="auto"/>
        </w:rPr>
        <w:t>Ембердиев</w:t>
      </w:r>
      <w:proofErr w:type="spellEnd"/>
      <w:r>
        <w:rPr>
          <w:rFonts w:ascii="Times New Roman" w:hAnsi="Times New Roman"/>
          <w:color w:val="auto"/>
        </w:rPr>
        <w:t xml:space="preserve">, </w:t>
      </w:r>
      <w:r>
        <w:rPr>
          <w:rFonts w:ascii="Times New Roman" w:hAnsi="Times New Roman"/>
          <w:color w:val="auto"/>
          <w:vertAlign w:val="superscript"/>
        </w:rPr>
        <w:t>1,3,6,7</w:t>
      </w:r>
      <w:r>
        <w:rPr>
          <w:rFonts w:ascii="Times New Roman" w:hAnsi="Times New Roman"/>
          <w:color w:val="auto"/>
        </w:rPr>
        <w:t>А. М. Гржибовский</w:t>
      </w:r>
    </w:p>
    <w:p w:rsidR="00031AC2" w:rsidRDefault="00031AC2" w:rsidP="00031AC2">
      <w:pPr>
        <w:pStyle w:val="a8"/>
        <w:rPr>
          <w:rFonts w:ascii="Times New Roman" w:hAnsi="Times New Roman"/>
          <w:color w:val="auto"/>
          <w:w w:val="100"/>
          <w:sz w:val="24"/>
        </w:rPr>
      </w:pPr>
      <w:proofErr w:type="gramStart"/>
      <w:r>
        <w:rPr>
          <w:rFonts w:ascii="Times New Roman" w:hAnsi="Times New Roman"/>
          <w:color w:val="auto"/>
          <w:w w:val="100"/>
          <w:sz w:val="24"/>
          <w:vertAlign w:val="superscript"/>
        </w:rPr>
        <w:t>1</w:t>
      </w:r>
      <w:r>
        <w:rPr>
          <w:rFonts w:ascii="Times New Roman" w:hAnsi="Times New Roman"/>
          <w:color w:val="auto"/>
          <w:w w:val="100"/>
          <w:sz w:val="24"/>
        </w:rPr>
        <w:t xml:space="preserve">Международный </w:t>
      </w:r>
      <w:proofErr w:type="spellStart"/>
      <w:r>
        <w:rPr>
          <w:rFonts w:ascii="Times New Roman" w:hAnsi="Times New Roman"/>
          <w:color w:val="auto"/>
          <w:w w:val="100"/>
          <w:sz w:val="24"/>
        </w:rPr>
        <w:t>казахско</w:t>
      </w:r>
      <w:r>
        <w:rPr>
          <w:rFonts w:ascii="Times New Roman" w:hAnsi="Times New Roman"/>
          <w:color w:val="auto"/>
          <w:w w:val="100"/>
          <w:sz w:val="24"/>
        </w:rPr>
        <w:softHyphen/>
        <w:t>турецкий</w:t>
      </w:r>
      <w:proofErr w:type="spellEnd"/>
      <w:r>
        <w:rPr>
          <w:rFonts w:ascii="Times New Roman" w:hAnsi="Times New Roman"/>
          <w:color w:val="auto"/>
          <w:w w:val="100"/>
          <w:sz w:val="24"/>
        </w:rPr>
        <w:t xml:space="preserve"> университет им. Х. А. </w:t>
      </w:r>
      <w:proofErr w:type="spellStart"/>
      <w:r>
        <w:rPr>
          <w:rFonts w:ascii="Times New Roman" w:hAnsi="Times New Roman"/>
          <w:color w:val="auto"/>
          <w:w w:val="100"/>
          <w:sz w:val="24"/>
        </w:rPr>
        <w:t>Ясави</w:t>
      </w:r>
      <w:proofErr w:type="spellEnd"/>
      <w:r>
        <w:rPr>
          <w:rFonts w:ascii="Times New Roman" w:hAnsi="Times New Roman"/>
          <w:color w:val="auto"/>
          <w:w w:val="100"/>
          <w:sz w:val="24"/>
        </w:rPr>
        <w:t xml:space="preserve">, г. Туркестан, Казахстан; </w:t>
      </w:r>
      <w:r>
        <w:rPr>
          <w:rFonts w:ascii="Times New Roman" w:hAnsi="Times New Roman"/>
          <w:color w:val="auto"/>
          <w:w w:val="100"/>
          <w:sz w:val="24"/>
          <w:vertAlign w:val="superscript"/>
        </w:rPr>
        <w:t>2</w:t>
      </w:r>
      <w:r>
        <w:rPr>
          <w:rFonts w:ascii="Times New Roman" w:hAnsi="Times New Roman"/>
          <w:color w:val="auto"/>
          <w:w w:val="100"/>
          <w:sz w:val="24"/>
        </w:rPr>
        <w:t>Южно</w:t>
      </w:r>
      <w:r>
        <w:rPr>
          <w:rFonts w:ascii="Times New Roman" w:hAnsi="Times New Roman"/>
          <w:color w:val="auto"/>
          <w:w w:val="100"/>
          <w:sz w:val="24"/>
        </w:rPr>
        <w:softHyphen/>
        <w:t xml:space="preserve">казахстанская государственная фармацевтическая академия, г. Шымкент, Казахстан; </w:t>
      </w:r>
      <w:r>
        <w:rPr>
          <w:rFonts w:ascii="Times New Roman" w:hAnsi="Times New Roman"/>
          <w:color w:val="auto"/>
          <w:w w:val="100"/>
          <w:sz w:val="24"/>
          <w:vertAlign w:val="superscript"/>
        </w:rPr>
        <w:t>3</w:t>
      </w:r>
      <w:r>
        <w:rPr>
          <w:rFonts w:ascii="Times New Roman" w:hAnsi="Times New Roman"/>
          <w:color w:val="auto"/>
          <w:w w:val="100"/>
          <w:sz w:val="24"/>
        </w:rPr>
        <w:t xml:space="preserve">Северный государственный медицинский университет, г. Архангельск, Россия; </w:t>
      </w:r>
      <w:r>
        <w:rPr>
          <w:rFonts w:ascii="Times New Roman" w:hAnsi="Times New Roman"/>
          <w:color w:val="auto"/>
          <w:w w:val="100"/>
          <w:sz w:val="24"/>
          <w:vertAlign w:val="superscript"/>
        </w:rPr>
        <w:t>4</w:t>
      </w:r>
      <w:r>
        <w:rPr>
          <w:rFonts w:ascii="Times New Roman" w:hAnsi="Times New Roman"/>
          <w:color w:val="auto"/>
          <w:w w:val="100"/>
          <w:sz w:val="24"/>
        </w:rPr>
        <w:t xml:space="preserve">Областной кардиологический центр, г. Шымкент, Казахстан; </w:t>
      </w:r>
      <w:r>
        <w:rPr>
          <w:rFonts w:ascii="Times New Roman" w:hAnsi="Times New Roman"/>
          <w:color w:val="auto"/>
          <w:w w:val="100"/>
          <w:sz w:val="24"/>
        </w:rPr>
        <w:br/>
      </w:r>
      <w:r>
        <w:rPr>
          <w:rFonts w:ascii="Times New Roman" w:hAnsi="Times New Roman"/>
          <w:color w:val="auto"/>
          <w:w w:val="100"/>
          <w:sz w:val="24"/>
          <w:vertAlign w:val="superscript"/>
        </w:rPr>
        <w:t>5</w:t>
      </w:r>
      <w:r>
        <w:rPr>
          <w:rFonts w:ascii="Times New Roman" w:hAnsi="Times New Roman"/>
          <w:color w:val="auto"/>
          <w:w w:val="100"/>
          <w:sz w:val="24"/>
        </w:rPr>
        <w:t xml:space="preserve">Высшая школа общественного здравоохранения, г. </w:t>
      </w:r>
      <w:proofErr w:type="spellStart"/>
      <w:r>
        <w:rPr>
          <w:rFonts w:ascii="Times New Roman" w:hAnsi="Times New Roman"/>
          <w:color w:val="auto"/>
          <w:w w:val="100"/>
          <w:sz w:val="24"/>
        </w:rPr>
        <w:t>Алматы</w:t>
      </w:r>
      <w:proofErr w:type="spellEnd"/>
      <w:r>
        <w:rPr>
          <w:rFonts w:ascii="Times New Roman" w:hAnsi="Times New Roman"/>
          <w:color w:val="auto"/>
          <w:w w:val="100"/>
          <w:sz w:val="24"/>
        </w:rPr>
        <w:t xml:space="preserve">, Казахстан; </w:t>
      </w:r>
      <w:r>
        <w:rPr>
          <w:rFonts w:ascii="Times New Roman" w:hAnsi="Times New Roman"/>
          <w:color w:val="auto"/>
          <w:w w:val="100"/>
          <w:sz w:val="24"/>
          <w:vertAlign w:val="superscript"/>
        </w:rPr>
        <w:t>6</w:t>
      </w:r>
      <w:r>
        <w:rPr>
          <w:rFonts w:ascii="Times New Roman" w:hAnsi="Times New Roman"/>
          <w:color w:val="auto"/>
          <w:w w:val="100"/>
          <w:sz w:val="24"/>
        </w:rPr>
        <w:t xml:space="preserve">Национальный институт общественного здравоохранения, г. Осло, Норвегия; </w:t>
      </w:r>
      <w:r>
        <w:rPr>
          <w:rFonts w:ascii="Times New Roman" w:hAnsi="Times New Roman"/>
          <w:color w:val="auto"/>
          <w:w w:val="100"/>
          <w:sz w:val="24"/>
          <w:vertAlign w:val="superscript"/>
        </w:rPr>
        <w:t>7</w:t>
      </w:r>
      <w:r>
        <w:rPr>
          <w:rFonts w:ascii="Times New Roman" w:hAnsi="Times New Roman"/>
          <w:color w:val="auto"/>
          <w:w w:val="100"/>
          <w:sz w:val="24"/>
        </w:rPr>
        <w:t>Северо</w:t>
      </w:r>
      <w:r>
        <w:rPr>
          <w:rFonts w:ascii="Times New Roman" w:hAnsi="Times New Roman"/>
          <w:color w:val="auto"/>
          <w:w w:val="100"/>
          <w:sz w:val="24"/>
        </w:rPr>
        <w:softHyphen/>
        <w:t>Восточный федеральный университет, г. Якутск, Россия</w:t>
      </w:r>
      <w:proofErr w:type="gramEnd"/>
    </w:p>
    <w:p w:rsidR="00031AC2" w:rsidRDefault="00031AC2" w:rsidP="00031AC2">
      <w:pPr>
        <w:pStyle w:val="a9"/>
        <w:rPr>
          <w:rFonts w:ascii="Times New Roman" w:hAnsi="Times New Roman"/>
          <w:color w:val="auto"/>
          <w:w w:val="100"/>
          <w:sz w:val="24"/>
        </w:rPr>
      </w:pPr>
    </w:p>
    <w:p w:rsidR="00031AC2" w:rsidRDefault="00031AC2" w:rsidP="00031AC2">
      <w:pPr>
        <w:pStyle w:val="a9"/>
        <w:rPr>
          <w:rFonts w:ascii="Times New Roman" w:hAnsi="Times New Roman"/>
          <w:color w:val="auto"/>
          <w:w w:val="100"/>
          <w:sz w:val="24"/>
        </w:rPr>
      </w:pPr>
      <w:r>
        <w:rPr>
          <w:rFonts w:ascii="Times New Roman" w:hAnsi="Times New Roman"/>
          <w:color w:val="auto"/>
          <w:w w:val="100"/>
          <w:sz w:val="24"/>
        </w:rPr>
        <w:t xml:space="preserve">Смертность от внешних причин занимает в Казахстане третье место в структуре смертности. В то же время смертность в результате </w:t>
      </w:r>
      <w:proofErr w:type="spellStart"/>
      <w:r>
        <w:rPr>
          <w:rFonts w:ascii="Times New Roman" w:hAnsi="Times New Roman"/>
          <w:color w:val="auto"/>
          <w:w w:val="100"/>
          <w:sz w:val="24"/>
        </w:rPr>
        <w:t>дорожно</w:t>
      </w:r>
      <w:r>
        <w:rPr>
          <w:rFonts w:ascii="Times New Roman" w:hAnsi="Times New Roman"/>
          <w:color w:val="auto"/>
          <w:w w:val="100"/>
          <w:sz w:val="24"/>
        </w:rPr>
        <w:softHyphen/>
        <w:t>транспортных</w:t>
      </w:r>
      <w:proofErr w:type="spellEnd"/>
      <w:r>
        <w:rPr>
          <w:rFonts w:ascii="Times New Roman" w:hAnsi="Times New Roman"/>
          <w:color w:val="auto"/>
          <w:w w:val="100"/>
          <w:sz w:val="24"/>
        </w:rPr>
        <w:t xml:space="preserve"> происшествий в республике является самой высокой в мире, что обусловливает необходимость разработки профилактических программ на основании принципов доказательной медицины. Учитывая </w:t>
      </w:r>
      <w:proofErr w:type="gramStart"/>
      <w:r>
        <w:rPr>
          <w:rFonts w:ascii="Times New Roman" w:hAnsi="Times New Roman"/>
          <w:color w:val="auto"/>
          <w:w w:val="100"/>
          <w:sz w:val="24"/>
        </w:rPr>
        <w:t>высокую</w:t>
      </w:r>
      <w:proofErr w:type="gramEnd"/>
      <w:r>
        <w:rPr>
          <w:rFonts w:ascii="Times New Roman" w:hAnsi="Times New Roman"/>
          <w:color w:val="auto"/>
          <w:w w:val="100"/>
          <w:sz w:val="24"/>
        </w:rPr>
        <w:t xml:space="preserve"> </w:t>
      </w:r>
      <w:proofErr w:type="spellStart"/>
      <w:r>
        <w:rPr>
          <w:rFonts w:ascii="Times New Roman" w:hAnsi="Times New Roman"/>
          <w:color w:val="auto"/>
          <w:w w:val="100"/>
          <w:sz w:val="24"/>
        </w:rPr>
        <w:t>гетерогенность</w:t>
      </w:r>
      <w:proofErr w:type="spellEnd"/>
      <w:r>
        <w:rPr>
          <w:rFonts w:ascii="Times New Roman" w:hAnsi="Times New Roman"/>
          <w:color w:val="auto"/>
          <w:w w:val="100"/>
          <w:sz w:val="24"/>
        </w:rPr>
        <w:t xml:space="preserve"> регионов Казахстана, программы профилактики травматизма должны основываться на локальной доказательной базе. В данном дескриптивном исследовании представлена структура травматизма в </w:t>
      </w:r>
      <w:proofErr w:type="gramStart"/>
      <w:r>
        <w:rPr>
          <w:rFonts w:ascii="Times New Roman" w:hAnsi="Times New Roman"/>
          <w:color w:val="auto"/>
          <w:w w:val="100"/>
          <w:sz w:val="24"/>
        </w:rPr>
        <w:t>г</w:t>
      </w:r>
      <w:proofErr w:type="gramEnd"/>
      <w:r>
        <w:rPr>
          <w:rFonts w:ascii="Times New Roman" w:hAnsi="Times New Roman"/>
          <w:color w:val="auto"/>
          <w:w w:val="100"/>
          <w:sz w:val="24"/>
        </w:rPr>
        <w:t xml:space="preserve">. Шымкент </w:t>
      </w:r>
      <w:proofErr w:type="spellStart"/>
      <w:r>
        <w:rPr>
          <w:rFonts w:ascii="Times New Roman" w:hAnsi="Times New Roman"/>
          <w:color w:val="auto"/>
          <w:w w:val="100"/>
          <w:sz w:val="24"/>
        </w:rPr>
        <w:t>Южно</w:t>
      </w:r>
      <w:r>
        <w:rPr>
          <w:rFonts w:ascii="Times New Roman" w:hAnsi="Times New Roman"/>
          <w:color w:val="auto"/>
          <w:w w:val="100"/>
          <w:sz w:val="24"/>
        </w:rPr>
        <w:softHyphen/>
        <w:t>Казахстанской</w:t>
      </w:r>
      <w:proofErr w:type="spellEnd"/>
      <w:r>
        <w:rPr>
          <w:rFonts w:ascii="Times New Roman" w:hAnsi="Times New Roman"/>
          <w:color w:val="auto"/>
          <w:w w:val="100"/>
          <w:sz w:val="24"/>
        </w:rPr>
        <w:t xml:space="preserve"> области на основании анализа данных за трехлетний период в </w:t>
      </w:r>
      <w:proofErr w:type="spellStart"/>
      <w:r>
        <w:rPr>
          <w:rFonts w:ascii="Times New Roman" w:hAnsi="Times New Roman"/>
          <w:color w:val="auto"/>
          <w:w w:val="100"/>
          <w:sz w:val="24"/>
        </w:rPr>
        <w:t>Шымкентской</w:t>
      </w:r>
      <w:proofErr w:type="spellEnd"/>
      <w:r>
        <w:rPr>
          <w:rFonts w:ascii="Times New Roman" w:hAnsi="Times New Roman"/>
          <w:color w:val="auto"/>
          <w:w w:val="100"/>
          <w:sz w:val="24"/>
        </w:rPr>
        <w:t xml:space="preserve"> городской больнице скорой медицинской помощи (ШГБСМП). В исследование включены все первичные случаи госпитализации по поводу травм в ШГБСМП в 2012–2014 годах. Регистрировали тип травмы, диагноз, обстоятельства и время получения травмы, а также время от момента ее получения до госпитализации. Выявлены наиболее типичные травмы, приводящие к госпитализации, время получения травм, и на основании анализа недостатков существующей документации представлено предложение по созданию совместимого с международными регистрами муниципального регистра травм </w:t>
      </w:r>
      <w:proofErr w:type="gramStart"/>
      <w:r>
        <w:rPr>
          <w:rFonts w:ascii="Times New Roman" w:hAnsi="Times New Roman"/>
          <w:color w:val="auto"/>
          <w:w w:val="100"/>
          <w:sz w:val="24"/>
        </w:rPr>
        <w:t>г</w:t>
      </w:r>
      <w:proofErr w:type="gramEnd"/>
      <w:r>
        <w:rPr>
          <w:rFonts w:ascii="Times New Roman" w:hAnsi="Times New Roman"/>
          <w:color w:val="auto"/>
          <w:w w:val="100"/>
          <w:sz w:val="24"/>
        </w:rPr>
        <w:t>. Шымкент, который может успешно применяться и в других регионах Казахстана.</w:t>
      </w:r>
    </w:p>
    <w:p w:rsidR="00031AC2" w:rsidRDefault="00031AC2" w:rsidP="00031AC2">
      <w:pPr>
        <w:pStyle w:val="a9"/>
        <w:rPr>
          <w:rFonts w:ascii="Times New Roman" w:hAnsi="Times New Roman"/>
          <w:color w:val="auto"/>
          <w:w w:val="100"/>
          <w:sz w:val="24"/>
        </w:rPr>
      </w:pPr>
      <w:r>
        <w:rPr>
          <w:rFonts w:ascii="Times New Roman" w:hAnsi="Times New Roman"/>
          <w:b/>
          <w:bCs/>
          <w:color w:val="auto"/>
          <w:w w:val="100"/>
          <w:sz w:val="24"/>
        </w:rPr>
        <w:t>Ключевые слова:</w:t>
      </w:r>
      <w:r>
        <w:rPr>
          <w:rFonts w:ascii="Times New Roman" w:hAnsi="Times New Roman"/>
          <w:color w:val="auto"/>
          <w:w w:val="100"/>
          <w:sz w:val="24"/>
        </w:rPr>
        <w:t xml:space="preserve"> травмы, регистр, распределение, Казахстан, эпидемиология</w:t>
      </w:r>
    </w:p>
    <w:p w:rsidR="00031AC2" w:rsidRDefault="00031AC2" w:rsidP="00031AC2">
      <w:pPr>
        <w:rPr>
          <w:rFonts w:ascii="Times New Roman" w:hAnsi="Times New Roman"/>
          <w:sz w:val="24"/>
        </w:rPr>
      </w:pPr>
    </w:p>
    <w:p w:rsidR="00031AC2" w:rsidRDefault="00031AC2" w:rsidP="00031AC2">
      <w:pPr>
        <w:rPr>
          <w:rFonts w:ascii="Times New Roman" w:hAnsi="Times New Roman"/>
          <w:sz w:val="24"/>
        </w:rPr>
      </w:pPr>
    </w:p>
    <w:p w:rsidR="00031AC2" w:rsidRDefault="00031AC2" w:rsidP="00031AC2">
      <w:pPr>
        <w:pStyle w:val="a5"/>
        <w:spacing w:after="57"/>
        <w:rPr>
          <w:rFonts w:ascii="Times New Roman" w:hAnsi="Times New Roman"/>
          <w:color w:val="auto"/>
          <w:sz w:val="24"/>
        </w:rPr>
      </w:pPr>
      <w:r>
        <w:rPr>
          <w:rFonts w:ascii="Times New Roman" w:hAnsi="Times New Roman"/>
          <w:color w:val="auto"/>
          <w:sz w:val="24"/>
        </w:rPr>
        <w:t>УДК 616.995.1</w:t>
      </w:r>
      <w:r w:rsidRPr="00031AC2">
        <w:rPr>
          <w:rFonts w:ascii="Times New Roman" w:eastAsia="MS Mincho" w:hAnsi="Times New Roman" w:cs="MS Mincho" w:hint="eastAsia"/>
          <w:color w:val="auto"/>
          <w:sz w:val="24"/>
        </w:rPr>
        <w:t> </w:t>
      </w:r>
      <w:r>
        <w:rPr>
          <w:rFonts w:ascii="Times New Roman" w:hAnsi="Times New Roman"/>
          <w:color w:val="auto"/>
          <w:sz w:val="24"/>
        </w:rPr>
        <w:t>(575.2)</w:t>
      </w:r>
    </w:p>
    <w:p w:rsidR="00031AC2" w:rsidRDefault="00031AC2" w:rsidP="00031AC2">
      <w:pPr>
        <w:pStyle w:val="a6"/>
        <w:spacing w:after="57"/>
        <w:rPr>
          <w:rFonts w:ascii="Times New Roman" w:hAnsi="Times New Roman"/>
          <w:b/>
          <w:color w:val="auto"/>
          <w:sz w:val="24"/>
        </w:rPr>
      </w:pPr>
      <w:r>
        <w:rPr>
          <w:rFonts w:ascii="Times New Roman" w:hAnsi="Times New Roman"/>
          <w:b/>
          <w:color w:val="auto"/>
          <w:sz w:val="24"/>
        </w:rPr>
        <w:t xml:space="preserve">РАСПРОСТРАНЕННОСТЬ ГЕЛЬМИНТОЗОВ СРЕДИ НАСЕЛЕНИЯ </w:t>
      </w:r>
      <w:r>
        <w:rPr>
          <w:rFonts w:ascii="Times New Roman" w:hAnsi="Times New Roman"/>
          <w:b/>
          <w:color w:val="auto"/>
          <w:sz w:val="24"/>
        </w:rPr>
        <w:br/>
        <w:t>КАРА</w:t>
      </w:r>
      <w:r>
        <w:rPr>
          <w:rFonts w:ascii="Times New Roman" w:hAnsi="Times New Roman"/>
          <w:b/>
          <w:color w:val="auto"/>
          <w:sz w:val="24"/>
        </w:rPr>
        <w:softHyphen/>
        <w:t>СУУЙСКОГО РАЙОНА КЫРГЫЗСКОЙ РЕСПУБЛИКИ</w:t>
      </w:r>
    </w:p>
    <w:p w:rsidR="00031AC2" w:rsidRDefault="00031AC2" w:rsidP="00031AC2">
      <w:pPr>
        <w:pStyle w:val="a7"/>
        <w:spacing w:after="57"/>
        <w:rPr>
          <w:rFonts w:ascii="Times New Roman" w:hAnsi="Times New Roman"/>
          <w:color w:val="auto"/>
        </w:rPr>
      </w:pPr>
      <w:r>
        <w:rPr>
          <w:rFonts w:ascii="Times New Roman" w:hAnsi="Times New Roman"/>
          <w:color w:val="auto"/>
        </w:rPr>
        <w:t xml:space="preserve">© 2016 г. М. Б. </w:t>
      </w:r>
      <w:proofErr w:type="spellStart"/>
      <w:r>
        <w:rPr>
          <w:rFonts w:ascii="Times New Roman" w:hAnsi="Times New Roman"/>
          <w:color w:val="auto"/>
        </w:rPr>
        <w:t>Эргешбаев</w:t>
      </w:r>
      <w:proofErr w:type="spellEnd"/>
    </w:p>
    <w:p w:rsidR="00031AC2" w:rsidRDefault="00031AC2" w:rsidP="00031AC2">
      <w:pPr>
        <w:pStyle w:val="a8"/>
        <w:rPr>
          <w:rFonts w:ascii="Times New Roman" w:hAnsi="Times New Roman"/>
          <w:color w:val="auto"/>
          <w:w w:val="100"/>
          <w:sz w:val="24"/>
        </w:rPr>
      </w:pPr>
      <w:r>
        <w:rPr>
          <w:rFonts w:ascii="Times New Roman" w:hAnsi="Times New Roman"/>
          <w:color w:val="auto"/>
          <w:w w:val="100"/>
          <w:sz w:val="24"/>
        </w:rPr>
        <w:lastRenderedPageBreak/>
        <w:t xml:space="preserve">Филиал Российского государственного социального университета, </w:t>
      </w:r>
      <w:proofErr w:type="gramStart"/>
      <w:r>
        <w:rPr>
          <w:rFonts w:ascii="Times New Roman" w:hAnsi="Times New Roman"/>
          <w:color w:val="auto"/>
          <w:w w:val="100"/>
          <w:sz w:val="24"/>
        </w:rPr>
        <w:t>г</w:t>
      </w:r>
      <w:proofErr w:type="gramEnd"/>
      <w:r>
        <w:rPr>
          <w:rFonts w:ascii="Times New Roman" w:hAnsi="Times New Roman"/>
          <w:color w:val="auto"/>
          <w:w w:val="100"/>
          <w:sz w:val="24"/>
        </w:rPr>
        <w:t xml:space="preserve">. Ош </w:t>
      </w:r>
      <w:proofErr w:type="spellStart"/>
      <w:r>
        <w:rPr>
          <w:rFonts w:ascii="Times New Roman" w:hAnsi="Times New Roman"/>
          <w:color w:val="auto"/>
          <w:w w:val="100"/>
          <w:sz w:val="24"/>
        </w:rPr>
        <w:t>Кыргызской</w:t>
      </w:r>
      <w:proofErr w:type="spellEnd"/>
      <w:r>
        <w:rPr>
          <w:rFonts w:ascii="Times New Roman" w:hAnsi="Times New Roman"/>
          <w:color w:val="auto"/>
          <w:w w:val="100"/>
          <w:sz w:val="24"/>
        </w:rPr>
        <w:t xml:space="preserve"> Республики</w:t>
      </w:r>
    </w:p>
    <w:p w:rsidR="00031AC2" w:rsidRDefault="00031AC2" w:rsidP="00031AC2">
      <w:pPr>
        <w:pStyle w:val="a9"/>
        <w:rPr>
          <w:rFonts w:ascii="Times New Roman" w:hAnsi="Times New Roman"/>
          <w:color w:val="auto"/>
          <w:w w:val="100"/>
          <w:sz w:val="24"/>
        </w:rPr>
      </w:pPr>
    </w:p>
    <w:p w:rsidR="00031AC2" w:rsidRDefault="00031AC2" w:rsidP="00031AC2">
      <w:pPr>
        <w:pStyle w:val="a9"/>
        <w:rPr>
          <w:rFonts w:ascii="Times New Roman" w:hAnsi="Times New Roman"/>
          <w:color w:val="auto"/>
          <w:w w:val="100"/>
          <w:sz w:val="24"/>
        </w:rPr>
      </w:pPr>
      <w:r>
        <w:rPr>
          <w:rFonts w:ascii="Times New Roman" w:hAnsi="Times New Roman"/>
          <w:color w:val="auto"/>
          <w:w w:val="100"/>
          <w:sz w:val="24"/>
        </w:rPr>
        <w:t xml:space="preserve">Ежегодно в </w:t>
      </w:r>
      <w:proofErr w:type="spellStart"/>
      <w:r>
        <w:rPr>
          <w:rFonts w:ascii="Times New Roman" w:hAnsi="Times New Roman"/>
          <w:color w:val="auto"/>
          <w:w w:val="100"/>
          <w:sz w:val="24"/>
        </w:rPr>
        <w:t>Кыргызской</w:t>
      </w:r>
      <w:proofErr w:type="spellEnd"/>
      <w:r>
        <w:rPr>
          <w:rFonts w:ascii="Times New Roman" w:hAnsi="Times New Roman"/>
          <w:color w:val="auto"/>
          <w:w w:val="100"/>
          <w:sz w:val="24"/>
        </w:rPr>
        <w:t xml:space="preserve"> Республике регистрируется от 296 812 до 681 056 случаев инвазионных заболеваний. Это означает, что ежегодно каждый восьмой житель ее переносит ту или иную паразитарную </w:t>
      </w:r>
      <w:proofErr w:type="gramStart"/>
      <w:r>
        <w:rPr>
          <w:rFonts w:ascii="Times New Roman" w:hAnsi="Times New Roman"/>
          <w:color w:val="auto"/>
          <w:w w:val="100"/>
          <w:sz w:val="24"/>
        </w:rPr>
        <w:t>болезнь</w:t>
      </w:r>
      <w:proofErr w:type="gramEnd"/>
      <w:r>
        <w:rPr>
          <w:rFonts w:ascii="Times New Roman" w:hAnsi="Times New Roman"/>
          <w:color w:val="auto"/>
          <w:w w:val="100"/>
          <w:sz w:val="24"/>
        </w:rPr>
        <w:t xml:space="preserve"> и каждый шестой ребенок в возрасте до 14 лет становится жертвой гельминтов. В 2012–2014 годах нами совместно с </w:t>
      </w:r>
      <w:proofErr w:type="spellStart"/>
      <w:r>
        <w:rPr>
          <w:rFonts w:ascii="Times New Roman" w:hAnsi="Times New Roman"/>
          <w:color w:val="auto"/>
          <w:w w:val="100"/>
          <w:sz w:val="24"/>
        </w:rPr>
        <w:t>паразитологической</w:t>
      </w:r>
      <w:proofErr w:type="spellEnd"/>
      <w:r>
        <w:rPr>
          <w:rFonts w:ascii="Times New Roman" w:hAnsi="Times New Roman"/>
          <w:color w:val="auto"/>
          <w:w w:val="100"/>
          <w:sz w:val="24"/>
        </w:rPr>
        <w:t xml:space="preserve"> лабораторией </w:t>
      </w:r>
      <w:proofErr w:type="spellStart"/>
      <w:r>
        <w:rPr>
          <w:rFonts w:ascii="Times New Roman" w:hAnsi="Times New Roman"/>
          <w:color w:val="auto"/>
          <w:w w:val="100"/>
          <w:sz w:val="24"/>
        </w:rPr>
        <w:t>санитарно</w:t>
      </w:r>
      <w:r>
        <w:rPr>
          <w:rFonts w:ascii="Times New Roman" w:hAnsi="Times New Roman"/>
          <w:color w:val="auto"/>
          <w:w w:val="100"/>
          <w:sz w:val="24"/>
        </w:rPr>
        <w:softHyphen/>
        <w:t>эпидемиологической</w:t>
      </w:r>
      <w:proofErr w:type="spellEnd"/>
      <w:r>
        <w:rPr>
          <w:rFonts w:ascii="Times New Roman" w:hAnsi="Times New Roman"/>
          <w:color w:val="auto"/>
          <w:w w:val="100"/>
          <w:sz w:val="24"/>
        </w:rPr>
        <w:t xml:space="preserve"> станции </w:t>
      </w:r>
      <w:proofErr w:type="spellStart"/>
      <w:r>
        <w:rPr>
          <w:rFonts w:ascii="Times New Roman" w:hAnsi="Times New Roman"/>
          <w:color w:val="auto"/>
          <w:w w:val="100"/>
          <w:sz w:val="24"/>
        </w:rPr>
        <w:t>Кара</w:t>
      </w:r>
      <w:r>
        <w:rPr>
          <w:rFonts w:ascii="Times New Roman" w:hAnsi="Times New Roman"/>
          <w:color w:val="auto"/>
          <w:w w:val="100"/>
          <w:sz w:val="24"/>
        </w:rPr>
        <w:softHyphen/>
        <w:t>Сууйского</w:t>
      </w:r>
      <w:proofErr w:type="spellEnd"/>
      <w:r>
        <w:rPr>
          <w:rFonts w:ascii="Times New Roman" w:hAnsi="Times New Roman"/>
          <w:color w:val="auto"/>
          <w:w w:val="100"/>
          <w:sz w:val="24"/>
        </w:rPr>
        <w:t xml:space="preserve"> района были проведены исследования на определение фауны эндопаразитов человека среди населения </w:t>
      </w:r>
      <w:proofErr w:type="spellStart"/>
      <w:r>
        <w:rPr>
          <w:rFonts w:ascii="Times New Roman" w:hAnsi="Times New Roman"/>
          <w:color w:val="auto"/>
          <w:w w:val="100"/>
          <w:sz w:val="24"/>
        </w:rPr>
        <w:t>Кара</w:t>
      </w:r>
      <w:r>
        <w:rPr>
          <w:rFonts w:ascii="Times New Roman" w:hAnsi="Times New Roman"/>
          <w:color w:val="auto"/>
          <w:w w:val="100"/>
          <w:sz w:val="24"/>
        </w:rPr>
        <w:softHyphen/>
        <w:t>Сууйского</w:t>
      </w:r>
      <w:proofErr w:type="spellEnd"/>
      <w:r>
        <w:rPr>
          <w:rFonts w:ascii="Times New Roman" w:hAnsi="Times New Roman"/>
          <w:color w:val="auto"/>
          <w:w w:val="100"/>
          <w:sz w:val="24"/>
        </w:rPr>
        <w:t xml:space="preserve"> района республики. Работа посвящена изучению распространения эхинококка среди населения района, он обнаружен у безработных (7,9</w:t>
      </w:r>
      <w:r>
        <w:rPr>
          <w:rFonts w:ascii="Arial" w:hAnsi="Arial" w:cs="Arial"/>
          <w:color w:val="auto"/>
          <w:w w:val="100"/>
          <w:sz w:val="24"/>
        </w:rPr>
        <w:t> </w:t>
      </w:r>
      <w:r>
        <w:rPr>
          <w:rFonts w:ascii="Times New Roman" w:hAnsi="Times New Roman"/>
          <w:color w:val="auto"/>
          <w:w w:val="100"/>
          <w:sz w:val="24"/>
        </w:rPr>
        <w:t>%), домохозяек (6,5</w:t>
      </w:r>
      <w:r>
        <w:rPr>
          <w:rFonts w:ascii="Arial" w:hAnsi="Arial" w:cs="Arial"/>
          <w:color w:val="auto"/>
          <w:w w:val="100"/>
          <w:sz w:val="24"/>
        </w:rPr>
        <w:t> </w:t>
      </w:r>
      <w:r>
        <w:rPr>
          <w:rFonts w:ascii="Times New Roman" w:hAnsi="Times New Roman"/>
          <w:color w:val="auto"/>
          <w:w w:val="100"/>
          <w:sz w:val="24"/>
        </w:rPr>
        <w:t>%) и пенсионеров (14,3</w:t>
      </w:r>
      <w:r>
        <w:rPr>
          <w:rFonts w:ascii="Arial" w:hAnsi="Arial" w:cs="Arial"/>
          <w:color w:val="auto"/>
          <w:w w:val="100"/>
          <w:sz w:val="24"/>
        </w:rPr>
        <w:t> </w:t>
      </w:r>
      <w:r>
        <w:rPr>
          <w:rFonts w:ascii="Times New Roman" w:hAnsi="Times New Roman"/>
          <w:color w:val="auto"/>
          <w:w w:val="100"/>
          <w:sz w:val="24"/>
        </w:rPr>
        <w:t>%). Индекс зараженности обследованных эхинококком составил 0,6</w:t>
      </w:r>
      <w:r>
        <w:rPr>
          <w:rFonts w:ascii="Arial" w:hAnsi="Arial" w:cs="Arial"/>
          <w:color w:val="auto"/>
          <w:w w:val="100"/>
          <w:sz w:val="24"/>
        </w:rPr>
        <w:t> </w:t>
      </w:r>
      <w:r>
        <w:rPr>
          <w:rFonts w:ascii="Times New Roman" w:hAnsi="Times New Roman"/>
          <w:color w:val="auto"/>
          <w:w w:val="100"/>
          <w:sz w:val="24"/>
        </w:rPr>
        <w:t xml:space="preserve">%. По району в некоторых сельских управах отмечается тенденция к снижению заболеваемости эхинококкозом с 2012 по 2014 год. Однако эта тенденция носит неустойчивый характер, так как показатель зараженности эхинококкозом (загрязнение окружающей среды) остается высоким. Это значит, что в эпидемический процесс по эхинококкозу будет вовлекаться все больше и больше здоровых лиц, если ситуацию коренным образом не изменить, поскольку рост заболеваемости людей эхинококкозом согласуется с ростом </w:t>
      </w:r>
      <w:proofErr w:type="spellStart"/>
      <w:r>
        <w:rPr>
          <w:rFonts w:ascii="Times New Roman" w:hAnsi="Times New Roman"/>
          <w:color w:val="auto"/>
          <w:w w:val="100"/>
          <w:sz w:val="24"/>
        </w:rPr>
        <w:t>инвазированности</w:t>
      </w:r>
      <w:proofErr w:type="spellEnd"/>
      <w:r>
        <w:rPr>
          <w:rFonts w:ascii="Times New Roman" w:hAnsi="Times New Roman"/>
          <w:color w:val="auto"/>
          <w:w w:val="100"/>
          <w:sz w:val="24"/>
        </w:rPr>
        <w:t xml:space="preserve"> эхинококком животных. За 2012–2014 годы только по убойным пунктам, не включая забоя животных на дому, в районе зарегистрировано 997 голов животных, больных эхинококкозом. Изъято при убое свыше двух тонн пораженных эхинококком органов. Утверждение об уничтожении «</w:t>
      </w:r>
      <w:proofErr w:type="spellStart"/>
      <w:r>
        <w:rPr>
          <w:rFonts w:ascii="Times New Roman" w:hAnsi="Times New Roman"/>
          <w:color w:val="auto"/>
          <w:w w:val="100"/>
          <w:sz w:val="24"/>
        </w:rPr>
        <w:t>конфискатов</w:t>
      </w:r>
      <w:proofErr w:type="spellEnd"/>
      <w:r>
        <w:rPr>
          <w:rFonts w:ascii="Times New Roman" w:hAnsi="Times New Roman"/>
          <w:color w:val="auto"/>
          <w:w w:val="100"/>
          <w:sz w:val="24"/>
        </w:rPr>
        <w:t xml:space="preserve">» сомнительно. Существует вероятность скармливания пораженных органов собакам, что способствует чрезвычайному загрязнению окружающей среды района возбудителем эхинококкоза. По данным </w:t>
      </w:r>
      <w:proofErr w:type="spellStart"/>
      <w:r>
        <w:rPr>
          <w:rFonts w:ascii="Times New Roman" w:hAnsi="Times New Roman"/>
          <w:color w:val="auto"/>
          <w:w w:val="100"/>
          <w:sz w:val="24"/>
        </w:rPr>
        <w:t>Ошского</w:t>
      </w:r>
      <w:proofErr w:type="spellEnd"/>
      <w:r>
        <w:rPr>
          <w:rFonts w:ascii="Times New Roman" w:hAnsi="Times New Roman"/>
          <w:color w:val="auto"/>
          <w:w w:val="100"/>
          <w:sz w:val="24"/>
        </w:rPr>
        <w:t xml:space="preserve"> территориального управления охраны окружающей среды, все убойные пункты района по причине загрязнения окружающей среды яйцами ленточного </w:t>
      </w:r>
      <w:proofErr w:type="spellStart"/>
      <w:r>
        <w:rPr>
          <w:rFonts w:ascii="Times New Roman" w:hAnsi="Times New Roman"/>
          <w:color w:val="auto"/>
          <w:w w:val="100"/>
          <w:sz w:val="24"/>
        </w:rPr>
        <w:t>червя</w:t>
      </w:r>
      <w:r>
        <w:rPr>
          <w:rFonts w:ascii="Times New Roman" w:hAnsi="Times New Roman"/>
          <w:color w:val="auto"/>
          <w:w w:val="100"/>
          <w:sz w:val="24"/>
        </w:rPr>
        <w:softHyphen/>
        <w:t>эхинококка</w:t>
      </w:r>
      <w:proofErr w:type="spellEnd"/>
      <w:r>
        <w:rPr>
          <w:rFonts w:ascii="Times New Roman" w:hAnsi="Times New Roman"/>
          <w:color w:val="auto"/>
          <w:w w:val="100"/>
          <w:sz w:val="24"/>
        </w:rPr>
        <w:t xml:space="preserve"> отнесены к группе объектов экологического риска.</w:t>
      </w:r>
    </w:p>
    <w:p w:rsidR="00031AC2" w:rsidRDefault="00031AC2" w:rsidP="00031AC2">
      <w:pPr>
        <w:pStyle w:val="a9"/>
        <w:rPr>
          <w:rFonts w:ascii="Times New Roman" w:hAnsi="Times New Roman"/>
          <w:color w:val="auto"/>
          <w:w w:val="100"/>
          <w:sz w:val="24"/>
        </w:rPr>
      </w:pPr>
      <w:proofErr w:type="gramStart"/>
      <w:r>
        <w:rPr>
          <w:rFonts w:ascii="Times New Roman" w:hAnsi="Times New Roman"/>
          <w:b/>
          <w:bCs/>
          <w:color w:val="auto"/>
          <w:w w:val="100"/>
          <w:sz w:val="24"/>
        </w:rPr>
        <w:t>Ключевые слова:</w:t>
      </w:r>
      <w:r>
        <w:rPr>
          <w:rFonts w:ascii="Times New Roman" w:hAnsi="Times New Roman"/>
          <w:color w:val="auto"/>
          <w:w w:val="100"/>
          <w:sz w:val="24"/>
        </w:rPr>
        <w:t xml:space="preserve"> гельминт, инвазионные заболевания, эндопаразит, эхинококкоз, гельминтологическое обследование, промежуточный хозяин, окончательный хозяин </w:t>
      </w:r>
      <w:proofErr w:type="gramEnd"/>
    </w:p>
    <w:p w:rsidR="00031AC2" w:rsidRDefault="00031AC2" w:rsidP="00031AC2">
      <w:pPr>
        <w:pStyle w:val="a4"/>
        <w:rPr>
          <w:rFonts w:ascii="Times New Roman" w:hAnsi="Times New Roman"/>
          <w:color w:val="auto"/>
          <w:sz w:val="24"/>
        </w:rPr>
      </w:pPr>
    </w:p>
    <w:p w:rsidR="00566AD0" w:rsidRDefault="00566AD0"/>
    <w:sectPr w:rsidR="00566AD0" w:rsidSect="00566A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1AC2"/>
    <w:rsid w:val="00031AC2"/>
    <w:rsid w:val="00566AD0"/>
    <w:rsid w:val="005A3317"/>
    <w:rsid w:val="00A46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A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1AC2"/>
    <w:rPr>
      <w:color w:val="0000FF" w:themeColor="hyperlink"/>
      <w:u w:val="single"/>
    </w:rPr>
  </w:style>
  <w:style w:type="paragraph" w:customStyle="1" w:styleId="a4">
    <w:name w:val="ОСНОВНОЙ ТЕКСТ"/>
    <w:basedOn w:val="a"/>
    <w:uiPriority w:val="99"/>
    <w:rsid w:val="00031AC2"/>
    <w:pPr>
      <w:autoSpaceDE w:val="0"/>
      <w:autoSpaceDN w:val="0"/>
      <w:adjustRightInd w:val="0"/>
      <w:spacing w:after="0" w:line="288" w:lineRule="auto"/>
      <w:ind w:firstLine="227"/>
      <w:jc w:val="both"/>
    </w:pPr>
    <w:rPr>
      <w:rFonts w:ascii="LiteraturnayaC" w:hAnsi="LiteraturnayaC" w:cs="LiteraturnayaC"/>
      <w:color w:val="000000"/>
      <w:sz w:val="20"/>
      <w:szCs w:val="20"/>
    </w:rPr>
  </w:style>
  <w:style w:type="paragraph" w:customStyle="1" w:styleId="a5">
    <w:name w:val="УДК"/>
    <w:basedOn w:val="a4"/>
    <w:uiPriority w:val="99"/>
    <w:rsid w:val="00031AC2"/>
    <w:pPr>
      <w:spacing w:after="113"/>
      <w:ind w:firstLine="0"/>
      <w:jc w:val="left"/>
    </w:pPr>
    <w:rPr>
      <w:sz w:val="18"/>
      <w:szCs w:val="18"/>
    </w:rPr>
  </w:style>
  <w:style w:type="paragraph" w:customStyle="1" w:styleId="a6">
    <w:name w:val="ЗАГОЛОВОК"/>
    <w:basedOn w:val="a"/>
    <w:uiPriority w:val="99"/>
    <w:rsid w:val="00031AC2"/>
    <w:pPr>
      <w:suppressAutoHyphens/>
      <w:autoSpaceDE w:val="0"/>
      <w:autoSpaceDN w:val="0"/>
      <w:adjustRightInd w:val="0"/>
      <w:spacing w:after="113" w:line="288" w:lineRule="auto"/>
      <w:jc w:val="center"/>
    </w:pPr>
    <w:rPr>
      <w:rFonts w:ascii="HermesC" w:hAnsi="HermesC" w:cs="HermesC"/>
      <w:caps/>
      <w:color w:val="000000"/>
      <w:sz w:val="30"/>
      <w:szCs w:val="30"/>
    </w:rPr>
  </w:style>
  <w:style w:type="paragraph" w:customStyle="1" w:styleId="a7">
    <w:name w:val="АВТОР"/>
    <w:basedOn w:val="a6"/>
    <w:uiPriority w:val="99"/>
    <w:rsid w:val="00031AC2"/>
    <w:pPr>
      <w:suppressAutoHyphens w:val="0"/>
    </w:pPr>
    <w:rPr>
      <w:rFonts w:ascii="OfficinaSansC" w:hAnsi="OfficinaSansC" w:cs="OfficinaSansC"/>
      <w:b/>
      <w:bCs/>
      <w:caps w:val="0"/>
      <w:sz w:val="24"/>
      <w:szCs w:val="24"/>
    </w:rPr>
  </w:style>
  <w:style w:type="paragraph" w:customStyle="1" w:styleId="a8">
    <w:name w:val="ГОРОД"/>
    <w:basedOn w:val="a7"/>
    <w:uiPriority w:val="99"/>
    <w:rsid w:val="00031AC2"/>
    <w:pPr>
      <w:spacing w:after="0"/>
    </w:pPr>
    <w:rPr>
      <w:w w:val="90"/>
      <w:sz w:val="22"/>
      <w:szCs w:val="22"/>
    </w:rPr>
  </w:style>
  <w:style w:type="paragraph" w:customStyle="1" w:styleId="a9">
    <w:name w:val="РЕЗЮМЕ"/>
    <w:basedOn w:val="a4"/>
    <w:uiPriority w:val="99"/>
    <w:rsid w:val="00031AC2"/>
    <w:rPr>
      <w:rFonts w:ascii="OfficinaSansC" w:hAnsi="OfficinaSansC" w:cs="OfficinaSansC"/>
      <w:w w:val="95"/>
      <w:sz w:val="18"/>
      <w:szCs w:val="18"/>
    </w:rPr>
  </w:style>
  <w:style w:type="paragraph" w:customStyle="1" w:styleId="aa">
    <w:name w:val="автор англ"/>
    <w:basedOn w:val="a7"/>
    <w:uiPriority w:val="99"/>
    <w:rsid w:val="00031AC2"/>
  </w:style>
  <w:style w:type="paragraph" w:customStyle="1" w:styleId="ab">
    <w:name w:val="КОНТАКТНАЯ ИНФОРМАЦИЯ"/>
    <w:basedOn w:val="a"/>
    <w:uiPriority w:val="99"/>
    <w:rsid w:val="00031AC2"/>
    <w:pPr>
      <w:keepLines/>
      <w:tabs>
        <w:tab w:val="left" w:pos="567"/>
        <w:tab w:val="left" w:pos="4535"/>
        <w:tab w:val="right" w:leader="dot" w:pos="6123"/>
      </w:tabs>
      <w:autoSpaceDE w:val="0"/>
      <w:autoSpaceDN w:val="0"/>
      <w:adjustRightInd w:val="0"/>
      <w:spacing w:after="57" w:line="288" w:lineRule="auto"/>
      <w:ind w:left="227"/>
    </w:pPr>
    <w:rPr>
      <w:rFonts w:ascii="LiteraturnayaC" w:hAnsi="LiteraturnayaC" w:cs="LiteraturnayaC"/>
      <w:b/>
      <w:bCs/>
      <w:color w:val="000000"/>
      <w:sz w:val="18"/>
      <w:szCs w:val="18"/>
    </w:rPr>
  </w:style>
  <w:style w:type="paragraph" w:customStyle="1" w:styleId="ac">
    <w:name w:val="БИБЛИОГРАФИЯ"/>
    <w:basedOn w:val="a4"/>
    <w:uiPriority w:val="99"/>
    <w:rsid w:val="00031AC2"/>
    <w:rPr>
      <w:sz w:val="18"/>
      <w:szCs w:val="18"/>
    </w:rPr>
  </w:style>
</w:styles>
</file>

<file path=word/webSettings.xml><?xml version="1.0" encoding="utf-8"?>
<w:webSettings xmlns:r="http://schemas.openxmlformats.org/officeDocument/2006/relationships" xmlns:w="http://schemas.openxmlformats.org/wordprocessingml/2006/main">
  <w:divs>
    <w:div w:id="14942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2997</Words>
  <Characters>17086</Characters>
  <Application>Microsoft Office Word</Application>
  <DocSecurity>0</DocSecurity>
  <Lines>142</Lines>
  <Paragraphs>40</Paragraphs>
  <ScaleCrop>false</ScaleCrop>
  <Company>NSMU</Company>
  <LinksUpToDate>false</LinksUpToDate>
  <CharactersWithSpaces>20043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garceva</dc:creator>
  <cp:keywords/>
  <dc:description/>
  <cp:lastModifiedBy>garceva</cp:lastModifiedBy>
  <cp:revision>5</cp:revision>
  <dcterms:created xsi:type="dcterms:W3CDTF">2016-06-20T12:29:00Z</dcterms:created>
  <dcterms:modified xsi:type="dcterms:W3CDTF">2016-06-20T12:30:00Z</dcterms:modified>
</cp:coreProperties>
</file>