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3B" w:rsidRPr="00492E3B" w:rsidRDefault="00492E3B" w:rsidP="00492E3B">
      <w:pPr>
        <w:pStyle w:val="a3"/>
        <w:rPr>
          <w:rFonts w:ascii="Times New Roman" w:hAnsi="Times New Roman"/>
          <w:sz w:val="24"/>
        </w:rPr>
      </w:pPr>
    </w:p>
    <w:p w:rsidR="00492E3B" w:rsidRPr="00492E3B" w:rsidRDefault="00492E3B" w:rsidP="00492E3B">
      <w:pPr>
        <w:pStyle w:val="a5"/>
        <w:spacing w:after="57"/>
        <w:rPr>
          <w:rFonts w:ascii="Times New Roman" w:hAnsi="Times New Roman"/>
          <w:sz w:val="24"/>
          <w:lang w:val="en-US"/>
        </w:rPr>
      </w:pPr>
      <w:r w:rsidRPr="00492E3B">
        <w:rPr>
          <w:rFonts w:ascii="Times New Roman" w:hAnsi="Times New Roman"/>
          <w:sz w:val="24"/>
          <w:lang w:val="en-US"/>
        </w:rPr>
        <w:t xml:space="preserve">NEW TECHNOLOGIES FOR WATER DECONTAMINATION FROM RADIONUCLIDES </w:t>
      </w:r>
      <w:r w:rsidRPr="00492E3B">
        <w:rPr>
          <w:rFonts w:ascii="Times New Roman" w:hAnsi="Times New Roman"/>
          <w:sz w:val="24"/>
          <w:lang w:val="en-US"/>
        </w:rPr>
        <w:br/>
        <w:t>AND INCREASING ITS BIOTROPISM</w:t>
      </w:r>
    </w:p>
    <w:p w:rsidR="00666906" w:rsidRPr="005D5957" w:rsidRDefault="00492E3B" w:rsidP="00492E3B">
      <w:pPr>
        <w:pStyle w:val="a9"/>
        <w:spacing w:after="57"/>
        <w:rPr>
          <w:rFonts w:ascii="Times New Roman" w:hAnsi="Times New Roman"/>
          <w:lang w:val="en-US"/>
        </w:rPr>
      </w:pPr>
      <w:proofErr w:type="gramStart"/>
      <w:r w:rsidRPr="00492E3B">
        <w:rPr>
          <w:rFonts w:ascii="Times New Roman" w:hAnsi="Times New Roman"/>
          <w:vertAlign w:val="superscript"/>
          <w:lang w:val="en-US"/>
        </w:rPr>
        <w:t>1</w:t>
      </w:r>
      <w:r w:rsidRPr="00492E3B">
        <w:rPr>
          <w:rFonts w:ascii="Times New Roman" w:hAnsi="Times New Roman"/>
          <w:lang w:val="en-US"/>
        </w:rPr>
        <w:t xml:space="preserve">I. G. </w:t>
      </w:r>
      <w:proofErr w:type="spellStart"/>
      <w:r w:rsidRPr="00492E3B">
        <w:rPr>
          <w:rFonts w:ascii="Times New Roman" w:hAnsi="Times New Roman"/>
          <w:lang w:val="en-US"/>
        </w:rPr>
        <w:t>Mosyagin</w:t>
      </w:r>
      <w:proofErr w:type="spellEnd"/>
      <w:r w:rsidRPr="00492E3B">
        <w:rPr>
          <w:rFonts w:ascii="Times New Roman" w:hAnsi="Times New Roman"/>
          <w:lang w:val="en-US"/>
        </w:rPr>
        <w:t xml:space="preserve">, </w:t>
      </w:r>
      <w:r w:rsidRPr="00492E3B">
        <w:rPr>
          <w:rFonts w:ascii="Times New Roman" w:hAnsi="Times New Roman"/>
          <w:vertAlign w:val="superscript"/>
          <w:lang w:val="en-US"/>
        </w:rPr>
        <w:t>2</w:t>
      </w:r>
      <w:r w:rsidRPr="00492E3B">
        <w:rPr>
          <w:rFonts w:ascii="Times New Roman" w:hAnsi="Times New Roman"/>
          <w:lang w:val="en-US"/>
        </w:rPr>
        <w:t>E.</w:t>
      </w:r>
      <w:proofErr w:type="gramEnd"/>
      <w:r w:rsidRPr="00492E3B">
        <w:rPr>
          <w:rFonts w:ascii="Times New Roman" w:hAnsi="Times New Roman"/>
          <w:lang w:val="en-US"/>
        </w:rPr>
        <w:t xml:space="preserve"> </w:t>
      </w:r>
      <w:proofErr w:type="spellStart"/>
      <w:proofErr w:type="gramStart"/>
      <w:r w:rsidRPr="00492E3B">
        <w:rPr>
          <w:rFonts w:ascii="Times New Roman" w:hAnsi="Times New Roman"/>
          <w:lang w:val="en-US"/>
        </w:rPr>
        <w:t>Ya</w:t>
      </w:r>
      <w:proofErr w:type="spellEnd"/>
      <w:r w:rsidRPr="00492E3B">
        <w:rPr>
          <w:rFonts w:ascii="Times New Roman" w:hAnsi="Times New Roman"/>
          <w:lang w:val="en-US"/>
        </w:rPr>
        <w:t>.</w:t>
      </w:r>
      <w:proofErr w:type="gramEnd"/>
      <w:r w:rsidRPr="00492E3B">
        <w:rPr>
          <w:rFonts w:ascii="Times New Roman" w:hAnsi="Times New Roman"/>
          <w:lang w:val="en-US"/>
        </w:rPr>
        <w:t xml:space="preserve"> </w:t>
      </w:r>
      <w:proofErr w:type="spellStart"/>
      <w:proofErr w:type="gramStart"/>
      <w:r w:rsidRPr="00492E3B">
        <w:rPr>
          <w:rFonts w:ascii="Times New Roman" w:hAnsi="Times New Roman"/>
          <w:lang w:val="en-US"/>
        </w:rPr>
        <w:t>Buzov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2</w:t>
      </w:r>
      <w:r w:rsidRPr="00492E3B">
        <w:rPr>
          <w:rFonts w:ascii="Times New Roman" w:hAnsi="Times New Roman"/>
          <w:lang w:val="en-US"/>
        </w:rPr>
        <w:t>A.</w:t>
      </w:r>
      <w:proofErr w:type="gramEnd"/>
      <w:r w:rsidRPr="00492E3B">
        <w:rPr>
          <w:rFonts w:ascii="Times New Roman" w:hAnsi="Times New Roman"/>
          <w:lang w:val="en-US"/>
        </w:rPr>
        <w:t xml:space="preserve"> I. </w:t>
      </w:r>
      <w:proofErr w:type="spellStart"/>
      <w:r w:rsidRPr="00492E3B">
        <w:rPr>
          <w:rFonts w:ascii="Times New Roman" w:hAnsi="Times New Roman"/>
          <w:lang w:val="en-US"/>
        </w:rPr>
        <w:t>Gromov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3</w:t>
      </w:r>
      <w:r w:rsidRPr="00492E3B">
        <w:rPr>
          <w:rFonts w:ascii="Times New Roman" w:hAnsi="Times New Roman"/>
          <w:lang w:val="en-US"/>
        </w:rPr>
        <w:t xml:space="preserve">V. G. </w:t>
      </w:r>
      <w:proofErr w:type="spellStart"/>
      <w:r w:rsidRPr="00492E3B">
        <w:rPr>
          <w:rFonts w:ascii="Times New Roman" w:hAnsi="Times New Roman"/>
          <w:lang w:val="en-US"/>
        </w:rPr>
        <w:t>Kuznetsov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4</w:t>
      </w:r>
      <w:r w:rsidRPr="00492E3B">
        <w:rPr>
          <w:rFonts w:ascii="Times New Roman" w:hAnsi="Times New Roman"/>
          <w:lang w:val="en-US"/>
        </w:rPr>
        <w:t xml:space="preserve">V. I. </w:t>
      </w:r>
      <w:proofErr w:type="spellStart"/>
      <w:r w:rsidRPr="00492E3B">
        <w:rPr>
          <w:rFonts w:ascii="Times New Roman" w:hAnsi="Times New Roman"/>
          <w:lang w:val="en-US"/>
        </w:rPr>
        <w:t>Kasatkin</w:t>
      </w:r>
      <w:proofErr w:type="spellEnd"/>
      <w:r w:rsidRPr="00492E3B">
        <w:rPr>
          <w:rFonts w:ascii="Times New Roman" w:hAnsi="Times New Roman"/>
          <w:lang w:val="en-US"/>
        </w:rPr>
        <w:t xml:space="preserve">, </w:t>
      </w:r>
    </w:p>
    <w:p w:rsidR="00492E3B" w:rsidRPr="00492E3B" w:rsidRDefault="00492E3B" w:rsidP="00492E3B">
      <w:pPr>
        <w:pStyle w:val="a9"/>
        <w:spacing w:after="57"/>
        <w:rPr>
          <w:rFonts w:ascii="Times New Roman" w:hAnsi="Times New Roman"/>
          <w:lang w:val="en-US"/>
        </w:rPr>
      </w:pPr>
      <w:proofErr w:type="gramStart"/>
      <w:r w:rsidRPr="00492E3B">
        <w:rPr>
          <w:rFonts w:ascii="Times New Roman" w:hAnsi="Times New Roman"/>
          <w:vertAlign w:val="superscript"/>
          <w:lang w:val="en-US"/>
        </w:rPr>
        <w:t>4</w:t>
      </w:r>
      <w:r w:rsidRPr="00492E3B">
        <w:rPr>
          <w:rFonts w:ascii="Times New Roman" w:hAnsi="Times New Roman"/>
          <w:lang w:val="en-US"/>
        </w:rPr>
        <w:t xml:space="preserve">A. V. </w:t>
      </w:r>
      <w:proofErr w:type="spellStart"/>
      <w:r w:rsidRPr="00492E3B">
        <w:rPr>
          <w:rFonts w:ascii="Times New Roman" w:hAnsi="Times New Roman"/>
          <w:lang w:val="en-US"/>
        </w:rPr>
        <w:t>Kulikov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2</w:t>
      </w:r>
      <w:r w:rsidRPr="00492E3B">
        <w:rPr>
          <w:rFonts w:ascii="Times New Roman" w:hAnsi="Times New Roman"/>
          <w:lang w:val="en-US"/>
        </w:rPr>
        <w:t>V.</w:t>
      </w:r>
      <w:proofErr w:type="gramEnd"/>
      <w:r w:rsidRPr="00492E3B">
        <w:rPr>
          <w:rFonts w:ascii="Times New Roman" w:hAnsi="Times New Roman"/>
          <w:lang w:val="en-US"/>
        </w:rPr>
        <w:t xml:space="preserve"> P. </w:t>
      </w:r>
      <w:proofErr w:type="spellStart"/>
      <w:r w:rsidRPr="00492E3B">
        <w:rPr>
          <w:rFonts w:ascii="Times New Roman" w:hAnsi="Times New Roman"/>
          <w:lang w:val="en-US"/>
        </w:rPr>
        <w:t>Ponimatkin</w:t>
      </w:r>
      <w:proofErr w:type="spellEnd"/>
      <w:r w:rsidRPr="00492E3B">
        <w:rPr>
          <w:rFonts w:ascii="Times New Roman" w:hAnsi="Times New Roman"/>
          <w:lang w:val="en-US"/>
        </w:rPr>
        <w:t xml:space="preserve">, </w:t>
      </w:r>
      <w:r w:rsidRPr="00492E3B">
        <w:rPr>
          <w:rFonts w:ascii="Times New Roman" w:hAnsi="Times New Roman"/>
          <w:vertAlign w:val="superscript"/>
          <w:lang w:val="en-US"/>
        </w:rPr>
        <w:t>5</w:t>
      </w:r>
      <w:r w:rsidRPr="00492E3B">
        <w:rPr>
          <w:rFonts w:ascii="Times New Roman" w:hAnsi="Times New Roman"/>
          <w:lang w:val="en-US"/>
        </w:rPr>
        <w:t xml:space="preserve">L. A. </w:t>
      </w:r>
      <w:proofErr w:type="spellStart"/>
      <w:r w:rsidRPr="00492E3B">
        <w:rPr>
          <w:rFonts w:ascii="Times New Roman" w:hAnsi="Times New Roman"/>
          <w:lang w:val="en-US"/>
        </w:rPr>
        <w:t>Rybina</w:t>
      </w:r>
      <w:proofErr w:type="spellEnd"/>
    </w:p>
    <w:p w:rsidR="00492E3B" w:rsidRPr="00492E3B" w:rsidRDefault="00492E3B" w:rsidP="00492E3B">
      <w:pPr>
        <w:pStyle w:val="a7"/>
        <w:rPr>
          <w:rFonts w:ascii="Times New Roman" w:hAnsi="Times New Roman"/>
          <w:w w:val="100"/>
          <w:sz w:val="24"/>
          <w:lang w:val="en-US"/>
        </w:rPr>
      </w:pPr>
      <w:r w:rsidRPr="00492E3B">
        <w:rPr>
          <w:rFonts w:ascii="Times New Roman" w:hAnsi="Times New Roman"/>
          <w:w w:val="100"/>
          <w:sz w:val="24"/>
          <w:vertAlign w:val="superscript"/>
          <w:lang w:val="en-US"/>
        </w:rPr>
        <w:t>1</w:t>
      </w:r>
      <w:r w:rsidRPr="00492E3B">
        <w:rPr>
          <w:rFonts w:ascii="Times New Roman" w:hAnsi="Times New Roman"/>
          <w:w w:val="100"/>
          <w:sz w:val="24"/>
          <w:lang w:val="en-US"/>
        </w:rPr>
        <w:t xml:space="preserve">Navy general headquarters; </w:t>
      </w:r>
      <w:r w:rsidRPr="00492E3B">
        <w:rPr>
          <w:rFonts w:ascii="Times New Roman" w:hAnsi="Times New Roman"/>
          <w:w w:val="100"/>
          <w:sz w:val="24"/>
          <w:vertAlign w:val="superscript"/>
          <w:lang w:val="en-US"/>
        </w:rPr>
        <w:t>2</w:t>
      </w:r>
      <w:r w:rsidRPr="00492E3B">
        <w:rPr>
          <w:rFonts w:ascii="Times New Roman" w:hAnsi="Times New Roman"/>
          <w:w w:val="100"/>
          <w:sz w:val="24"/>
          <w:lang w:val="en-US"/>
        </w:rPr>
        <w:t>Biomedical Research Center «</w:t>
      </w:r>
      <w:proofErr w:type="spellStart"/>
      <w:r w:rsidRPr="00492E3B">
        <w:rPr>
          <w:rFonts w:ascii="Times New Roman" w:hAnsi="Times New Roman"/>
          <w:w w:val="100"/>
          <w:sz w:val="24"/>
          <w:lang w:val="en-US"/>
        </w:rPr>
        <w:t>Diskretnaya</w:t>
      </w:r>
      <w:proofErr w:type="spellEnd"/>
      <w:r w:rsidRPr="00492E3B">
        <w:rPr>
          <w:rFonts w:ascii="Times New Roman" w:hAnsi="Times New Roman"/>
          <w:w w:val="100"/>
          <w:sz w:val="24"/>
          <w:lang w:val="en-US"/>
        </w:rPr>
        <w:t xml:space="preserve"> </w:t>
      </w:r>
      <w:proofErr w:type="spellStart"/>
      <w:r w:rsidRPr="00492E3B">
        <w:rPr>
          <w:rFonts w:ascii="Times New Roman" w:hAnsi="Times New Roman"/>
          <w:w w:val="100"/>
          <w:sz w:val="24"/>
          <w:lang w:val="en-US"/>
        </w:rPr>
        <w:t>Neyrodinamika</w:t>
      </w:r>
      <w:proofErr w:type="spellEnd"/>
      <w:r w:rsidRPr="00492E3B">
        <w:rPr>
          <w:rFonts w:ascii="Times New Roman" w:hAnsi="Times New Roman"/>
          <w:w w:val="100"/>
          <w:sz w:val="24"/>
          <w:lang w:val="en-US"/>
        </w:rPr>
        <w:t xml:space="preserve">»; </w:t>
      </w:r>
      <w:r w:rsidRPr="00492E3B">
        <w:rPr>
          <w:rFonts w:ascii="Times New Roman" w:hAnsi="Times New Roman"/>
          <w:w w:val="100"/>
          <w:sz w:val="24"/>
          <w:vertAlign w:val="superscript"/>
          <w:lang w:val="en-US"/>
        </w:rPr>
        <w:t>3</w:t>
      </w:r>
      <w:r w:rsidRPr="00492E3B">
        <w:rPr>
          <w:rFonts w:ascii="Times New Roman" w:hAnsi="Times New Roman"/>
          <w:w w:val="100"/>
          <w:sz w:val="24"/>
          <w:lang w:val="en-US"/>
        </w:rPr>
        <w:t xml:space="preserve">Institute of problems </w:t>
      </w:r>
      <w:r w:rsidRPr="00492E3B">
        <w:rPr>
          <w:rFonts w:ascii="Times New Roman" w:hAnsi="Times New Roman"/>
          <w:w w:val="100"/>
          <w:sz w:val="24"/>
          <w:lang w:val="en-US"/>
        </w:rPr>
        <w:br/>
        <w:t xml:space="preserve">in mechanical engineering of the Russian Academy of Sciences; </w:t>
      </w:r>
      <w:r w:rsidRPr="00492E3B">
        <w:rPr>
          <w:rFonts w:ascii="Times New Roman" w:hAnsi="Times New Roman"/>
          <w:w w:val="100"/>
          <w:sz w:val="24"/>
          <w:vertAlign w:val="superscript"/>
          <w:lang w:val="en-US"/>
        </w:rPr>
        <w:t>4</w:t>
      </w:r>
      <w:r w:rsidRPr="00492E3B">
        <w:rPr>
          <w:rFonts w:ascii="Times New Roman" w:hAnsi="Times New Roman"/>
          <w:w w:val="100"/>
          <w:sz w:val="24"/>
          <w:lang w:val="en-US"/>
        </w:rPr>
        <w:t xml:space="preserve">Research Institute of Ship Building and Armament N. G. </w:t>
      </w:r>
      <w:proofErr w:type="spellStart"/>
      <w:r w:rsidRPr="00492E3B">
        <w:rPr>
          <w:rFonts w:ascii="Times New Roman" w:hAnsi="Times New Roman"/>
          <w:w w:val="100"/>
          <w:sz w:val="24"/>
          <w:lang w:val="en-US"/>
        </w:rPr>
        <w:t>Kuznetsov</w:t>
      </w:r>
      <w:proofErr w:type="spellEnd"/>
      <w:r w:rsidRPr="00492E3B">
        <w:rPr>
          <w:rFonts w:ascii="Times New Roman" w:hAnsi="Times New Roman"/>
          <w:w w:val="100"/>
          <w:sz w:val="24"/>
          <w:lang w:val="en-US"/>
        </w:rPr>
        <w:t xml:space="preserve"> Navy Academy; </w:t>
      </w:r>
      <w:r w:rsidRPr="00492E3B">
        <w:rPr>
          <w:rFonts w:ascii="Times New Roman" w:hAnsi="Times New Roman"/>
          <w:w w:val="100"/>
          <w:sz w:val="24"/>
          <w:vertAlign w:val="superscript"/>
          <w:lang w:val="en-US"/>
        </w:rPr>
        <w:t>5</w:t>
      </w:r>
      <w:r w:rsidRPr="00492E3B">
        <w:rPr>
          <w:rFonts w:ascii="Times New Roman" w:hAnsi="Times New Roman"/>
          <w:w w:val="100"/>
          <w:sz w:val="24"/>
          <w:lang w:val="en-US"/>
        </w:rPr>
        <w:t>Pavlov Institute of Physiology of the Russian Academy of Sciences, Saint Petersburg, Russia</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Under discussion are the results of testing the sorption properties of new filtering materials like CARBOVER (Russian: КАРБОВЕР), which is plasma combination of carbon composite with exfoliated vermiculite surface, and </w:t>
      </w:r>
      <w:proofErr w:type="spellStart"/>
      <w:r w:rsidRPr="00492E3B">
        <w:rPr>
          <w:rFonts w:ascii="Times New Roman" w:hAnsi="Times New Roman"/>
          <w:w w:val="100"/>
          <w:sz w:val="24"/>
          <w:lang w:val="en-US"/>
        </w:rPr>
        <w:t>plasma­stimulated</w:t>
      </w:r>
      <w:proofErr w:type="spellEnd"/>
      <w:r w:rsidRPr="00492E3B">
        <w:rPr>
          <w:rFonts w:ascii="Times New Roman" w:hAnsi="Times New Roman"/>
          <w:w w:val="100"/>
          <w:sz w:val="24"/>
          <w:lang w:val="en-US"/>
        </w:rPr>
        <w:t xml:space="preserve"> carbon material (Russian: ПСУМ), derived from the nanotechnology suggested. The evaluation of sorption properties of the filtering materials has been done for main natural </w:t>
      </w:r>
      <w:proofErr w:type="spellStart"/>
      <w:r w:rsidRPr="00492E3B">
        <w:rPr>
          <w:rFonts w:ascii="Times New Roman" w:hAnsi="Times New Roman"/>
          <w:w w:val="100"/>
          <w:sz w:val="24"/>
          <w:lang w:val="en-US"/>
        </w:rPr>
        <w:t>radionuclides</w:t>
      </w:r>
      <w:proofErr w:type="spellEnd"/>
      <w:r w:rsidRPr="00492E3B">
        <w:rPr>
          <w:rFonts w:ascii="Times New Roman" w:hAnsi="Times New Roman"/>
          <w:w w:val="100"/>
          <w:sz w:val="24"/>
          <w:lang w:val="en-US"/>
        </w:rPr>
        <w:t xml:space="preserve"> of sanitary importance contained in fresh water (</w:t>
      </w:r>
      <w:r w:rsidRPr="00492E3B">
        <w:rPr>
          <w:rFonts w:ascii="Times New Roman" w:hAnsi="Times New Roman"/>
          <w:w w:val="100"/>
          <w:sz w:val="24"/>
          <w:vertAlign w:val="superscript"/>
          <w:lang w:val="en-US"/>
        </w:rPr>
        <w:t>226</w:t>
      </w:r>
      <w:r w:rsidRPr="00492E3B">
        <w:rPr>
          <w:rFonts w:ascii="Times New Roman" w:hAnsi="Times New Roman"/>
          <w:w w:val="100"/>
          <w:sz w:val="24"/>
          <w:lang w:val="en-US"/>
        </w:rPr>
        <w:t xml:space="preserve">Ra, </w:t>
      </w:r>
      <w:r w:rsidRPr="00492E3B">
        <w:rPr>
          <w:rFonts w:ascii="Times New Roman" w:hAnsi="Times New Roman"/>
          <w:w w:val="100"/>
          <w:sz w:val="24"/>
          <w:vertAlign w:val="superscript"/>
          <w:lang w:val="en-US"/>
        </w:rPr>
        <w:t>210</w:t>
      </w:r>
      <w:r w:rsidRPr="00492E3B">
        <w:rPr>
          <w:rFonts w:ascii="Times New Roman" w:hAnsi="Times New Roman"/>
          <w:w w:val="100"/>
          <w:sz w:val="24"/>
          <w:lang w:val="en-US"/>
        </w:rPr>
        <w:t xml:space="preserve">Pb, </w:t>
      </w:r>
      <w:r w:rsidRPr="00492E3B">
        <w:rPr>
          <w:rFonts w:ascii="Times New Roman" w:hAnsi="Times New Roman"/>
          <w:w w:val="100"/>
          <w:sz w:val="24"/>
          <w:vertAlign w:val="superscript"/>
          <w:lang w:val="en-US"/>
        </w:rPr>
        <w:t>210</w:t>
      </w:r>
      <w:r w:rsidRPr="00492E3B">
        <w:rPr>
          <w:rFonts w:ascii="Times New Roman" w:hAnsi="Times New Roman"/>
          <w:w w:val="100"/>
          <w:sz w:val="24"/>
          <w:lang w:val="en-US"/>
        </w:rPr>
        <w:t xml:space="preserve">Po, </w:t>
      </w:r>
      <w:r w:rsidRPr="00492E3B">
        <w:rPr>
          <w:rFonts w:ascii="Times New Roman" w:hAnsi="Times New Roman"/>
          <w:w w:val="100"/>
          <w:sz w:val="24"/>
          <w:vertAlign w:val="superscript"/>
          <w:lang w:val="en-US"/>
        </w:rPr>
        <w:t>238</w:t>
      </w:r>
      <w:r w:rsidRPr="00492E3B">
        <w:rPr>
          <w:rFonts w:ascii="Times New Roman" w:hAnsi="Times New Roman"/>
          <w:w w:val="100"/>
          <w:sz w:val="24"/>
          <w:lang w:val="en-US"/>
        </w:rPr>
        <w:t xml:space="preserve">U). According to the data of predesigned experiments, the nanotechnology used has been proved effective. The nanotechnology enables plasma stimulation of carbon materials to create sorbents, which are composites with prescribed properties. The key point of the given technology is decomposition of hydrocarbons caused by </w:t>
      </w:r>
      <w:proofErr w:type="spellStart"/>
      <w:r w:rsidRPr="00492E3B">
        <w:rPr>
          <w:rFonts w:ascii="Times New Roman" w:hAnsi="Times New Roman"/>
          <w:w w:val="100"/>
          <w:sz w:val="24"/>
          <w:lang w:val="en-US"/>
        </w:rPr>
        <w:t>low­temperature</w:t>
      </w:r>
      <w:proofErr w:type="spellEnd"/>
      <w:r w:rsidRPr="00492E3B">
        <w:rPr>
          <w:rFonts w:ascii="Times New Roman" w:hAnsi="Times New Roman"/>
          <w:w w:val="100"/>
          <w:sz w:val="24"/>
          <w:lang w:val="en-US"/>
        </w:rPr>
        <w:t xml:space="preserve"> plasma. In the function of </w:t>
      </w:r>
      <w:proofErr w:type="spellStart"/>
      <w:r w:rsidRPr="00492E3B">
        <w:rPr>
          <w:rFonts w:ascii="Times New Roman" w:hAnsi="Times New Roman"/>
          <w:w w:val="100"/>
          <w:sz w:val="24"/>
          <w:lang w:val="en-US"/>
        </w:rPr>
        <w:t>low­temperature</w:t>
      </w:r>
      <w:proofErr w:type="spellEnd"/>
      <w:r w:rsidRPr="00492E3B">
        <w:rPr>
          <w:rFonts w:ascii="Times New Roman" w:hAnsi="Times New Roman"/>
          <w:w w:val="100"/>
          <w:sz w:val="24"/>
          <w:lang w:val="en-US"/>
        </w:rPr>
        <w:t xml:space="preserve"> plasma </w:t>
      </w:r>
      <w:proofErr w:type="spellStart"/>
      <w:r w:rsidRPr="00492E3B">
        <w:rPr>
          <w:rFonts w:ascii="Times New Roman" w:hAnsi="Times New Roman"/>
          <w:w w:val="100"/>
          <w:sz w:val="24"/>
          <w:lang w:val="en-US"/>
        </w:rPr>
        <w:t>arc­vacuum</w:t>
      </w:r>
      <w:proofErr w:type="spellEnd"/>
      <w:r w:rsidRPr="00492E3B">
        <w:rPr>
          <w:rFonts w:ascii="Times New Roman" w:hAnsi="Times New Roman"/>
          <w:w w:val="100"/>
          <w:sz w:val="24"/>
          <w:lang w:val="en-US"/>
        </w:rPr>
        <w:t xml:space="preserve"> discharge plasma is used, with the discharge burning in vapors of graphite cathode. The sorption processes of natural radionuclide </w:t>
      </w:r>
      <w:r w:rsidRPr="00492E3B">
        <w:rPr>
          <w:rFonts w:ascii="Times New Roman" w:hAnsi="Times New Roman"/>
          <w:w w:val="100"/>
          <w:sz w:val="24"/>
          <w:vertAlign w:val="superscript"/>
          <w:lang w:val="en-US"/>
        </w:rPr>
        <w:t>226</w:t>
      </w:r>
      <w:r w:rsidRPr="00492E3B">
        <w:rPr>
          <w:rFonts w:ascii="Times New Roman" w:hAnsi="Times New Roman"/>
          <w:w w:val="100"/>
          <w:sz w:val="24"/>
          <w:lang w:val="en-US"/>
        </w:rPr>
        <w:t xml:space="preserve">Ra by these filtering materials are examined in most details. </w:t>
      </w:r>
      <w:proofErr w:type="spellStart"/>
      <w:r w:rsidRPr="00492E3B">
        <w:rPr>
          <w:rFonts w:ascii="Times New Roman" w:hAnsi="Times New Roman"/>
          <w:w w:val="100"/>
          <w:sz w:val="24"/>
          <w:lang w:val="en-US"/>
        </w:rPr>
        <w:t>Plasma­stimulated</w:t>
      </w:r>
      <w:proofErr w:type="spellEnd"/>
      <w:r w:rsidRPr="00492E3B">
        <w:rPr>
          <w:rFonts w:ascii="Times New Roman" w:hAnsi="Times New Roman"/>
          <w:w w:val="100"/>
          <w:sz w:val="24"/>
          <w:lang w:val="en-US"/>
        </w:rPr>
        <w:t xml:space="preserve"> carbon material (in pure form) demonstrates high sorption performance in case of natural radionuclide </w:t>
      </w:r>
      <w:r w:rsidRPr="00492E3B">
        <w:rPr>
          <w:rFonts w:ascii="Times New Roman" w:hAnsi="Times New Roman"/>
          <w:w w:val="100"/>
          <w:sz w:val="24"/>
          <w:vertAlign w:val="superscript"/>
          <w:lang w:val="en-US"/>
        </w:rPr>
        <w:t>226</w:t>
      </w:r>
      <w:r w:rsidRPr="00492E3B">
        <w:rPr>
          <w:rFonts w:ascii="Times New Roman" w:hAnsi="Times New Roman"/>
          <w:w w:val="100"/>
          <w:sz w:val="24"/>
          <w:lang w:val="en-US"/>
        </w:rPr>
        <w:t xml:space="preserve">Ra in water. After filtration of distilled water with </w:t>
      </w:r>
      <w:r w:rsidRPr="00492E3B">
        <w:rPr>
          <w:rFonts w:ascii="Times New Roman" w:hAnsi="Times New Roman"/>
          <w:w w:val="100"/>
          <w:sz w:val="24"/>
          <w:vertAlign w:val="superscript"/>
          <w:lang w:val="en-US"/>
        </w:rPr>
        <w:t>226</w:t>
      </w:r>
      <w:r w:rsidRPr="00492E3B">
        <w:rPr>
          <w:rFonts w:ascii="Times New Roman" w:hAnsi="Times New Roman"/>
          <w:w w:val="100"/>
          <w:sz w:val="24"/>
          <w:lang w:val="en-US"/>
        </w:rPr>
        <w:t xml:space="preserve">Ra dispersed in it, the specific radioactivity in water has become at least 100 times less. This equally refers to the natural </w:t>
      </w:r>
      <w:proofErr w:type="spellStart"/>
      <w:r w:rsidRPr="00492E3B">
        <w:rPr>
          <w:rFonts w:ascii="Times New Roman" w:hAnsi="Times New Roman"/>
          <w:w w:val="100"/>
          <w:sz w:val="24"/>
          <w:lang w:val="en-US"/>
        </w:rPr>
        <w:t>radionuclides</w:t>
      </w:r>
      <w:proofErr w:type="spellEnd"/>
      <w:r w:rsidRPr="00492E3B">
        <w:rPr>
          <w:rFonts w:ascii="Times New Roman" w:hAnsi="Times New Roman"/>
          <w:w w:val="100"/>
          <w:sz w:val="24"/>
          <w:lang w:val="en-US"/>
        </w:rPr>
        <w:t xml:space="preserve"> </w:t>
      </w:r>
      <w:r w:rsidRPr="00492E3B">
        <w:rPr>
          <w:rFonts w:ascii="Times New Roman" w:hAnsi="Times New Roman"/>
          <w:w w:val="100"/>
          <w:sz w:val="24"/>
          <w:vertAlign w:val="superscript"/>
          <w:lang w:val="en-US"/>
        </w:rPr>
        <w:t>224</w:t>
      </w:r>
      <w:r w:rsidRPr="00492E3B">
        <w:rPr>
          <w:rFonts w:ascii="Times New Roman" w:hAnsi="Times New Roman"/>
          <w:w w:val="100"/>
          <w:sz w:val="24"/>
          <w:lang w:val="en-US"/>
        </w:rPr>
        <w:t xml:space="preserve">Ra and </w:t>
      </w:r>
      <w:r w:rsidRPr="00492E3B">
        <w:rPr>
          <w:rFonts w:ascii="Times New Roman" w:hAnsi="Times New Roman"/>
          <w:w w:val="100"/>
          <w:sz w:val="24"/>
          <w:vertAlign w:val="superscript"/>
          <w:lang w:val="en-US"/>
        </w:rPr>
        <w:t>228</w:t>
      </w:r>
      <w:r w:rsidRPr="00492E3B">
        <w:rPr>
          <w:rFonts w:ascii="Times New Roman" w:hAnsi="Times New Roman"/>
          <w:w w:val="100"/>
          <w:sz w:val="24"/>
          <w:lang w:val="en-US"/>
        </w:rPr>
        <w:t xml:space="preserve">Ra, which are chemically identical to the </w:t>
      </w:r>
      <w:r w:rsidRPr="00492E3B">
        <w:rPr>
          <w:rFonts w:ascii="Times New Roman" w:hAnsi="Times New Roman"/>
          <w:w w:val="100"/>
          <w:sz w:val="24"/>
          <w:vertAlign w:val="superscript"/>
          <w:lang w:val="en-US"/>
        </w:rPr>
        <w:t>226</w:t>
      </w:r>
      <w:r w:rsidRPr="00492E3B">
        <w:rPr>
          <w:rFonts w:ascii="Times New Roman" w:hAnsi="Times New Roman"/>
          <w:w w:val="100"/>
          <w:sz w:val="24"/>
          <w:lang w:val="en-US"/>
        </w:rPr>
        <w:t xml:space="preserve">Ra. The suggested composite filtering material CARBOVER, based on exfoliated vermiculite from the composition of </w:t>
      </w:r>
      <w:proofErr w:type="spellStart"/>
      <w:r w:rsidRPr="00492E3B">
        <w:rPr>
          <w:rFonts w:ascii="Times New Roman" w:hAnsi="Times New Roman"/>
          <w:w w:val="100"/>
          <w:sz w:val="24"/>
          <w:lang w:val="en-US"/>
        </w:rPr>
        <w:t>plasma­stimulated</w:t>
      </w:r>
      <w:proofErr w:type="spellEnd"/>
      <w:r w:rsidRPr="00492E3B">
        <w:rPr>
          <w:rFonts w:ascii="Times New Roman" w:hAnsi="Times New Roman"/>
          <w:w w:val="100"/>
          <w:sz w:val="24"/>
          <w:lang w:val="en-US"/>
        </w:rPr>
        <w:t xml:space="preserve"> carbon material, also has high sorption qualities against the mentioned </w:t>
      </w:r>
      <w:proofErr w:type="spellStart"/>
      <w:r w:rsidRPr="00492E3B">
        <w:rPr>
          <w:rFonts w:ascii="Times New Roman" w:hAnsi="Times New Roman"/>
          <w:w w:val="100"/>
          <w:sz w:val="24"/>
          <w:lang w:val="en-US"/>
        </w:rPr>
        <w:t>radionuclides</w:t>
      </w:r>
      <w:proofErr w:type="spellEnd"/>
      <w:r w:rsidRPr="00492E3B">
        <w:rPr>
          <w:rFonts w:ascii="Times New Roman" w:hAnsi="Times New Roman"/>
          <w:w w:val="100"/>
          <w:sz w:val="24"/>
          <w:lang w:val="en-US"/>
        </w:rPr>
        <w:t xml:space="preserve"> most common in ground waters (with reduction of their specific radioactivity in filtered water of up to 80</w:t>
      </w:r>
      <w:r w:rsidR="005D5957" w:rsidRPr="005D5957">
        <w:rPr>
          <w:rFonts w:ascii="Times New Roman"/>
          <w:w w:val="100"/>
          <w:sz w:val="24"/>
          <w:lang w:val="en-US"/>
        </w:rPr>
        <w:t xml:space="preserve"> </w:t>
      </w:r>
      <w:r w:rsidRPr="00492E3B">
        <w:rPr>
          <w:rFonts w:ascii="Times New Roman" w:hAnsi="Times New Roman"/>
          <w:w w:val="100"/>
          <w:sz w:val="24"/>
          <w:lang w:val="en-US"/>
        </w:rPr>
        <w:t xml:space="preserve">%). As well under consideration are topical issues of obtaining </w:t>
      </w:r>
      <w:proofErr w:type="spellStart"/>
      <w:r w:rsidRPr="00492E3B">
        <w:rPr>
          <w:rFonts w:ascii="Times New Roman" w:hAnsi="Times New Roman"/>
          <w:w w:val="100"/>
          <w:sz w:val="24"/>
          <w:lang w:val="en-US"/>
        </w:rPr>
        <w:t>biotropic</w:t>
      </w:r>
      <w:proofErr w:type="spellEnd"/>
      <w:r w:rsidRPr="00492E3B">
        <w:rPr>
          <w:rFonts w:ascii="Times New Roman" w:hAnsi="Times New Roman"/>
          <w:w w:val="100"/>
          <w:sz w:val="24"/>
          <w:lang w:val="en-US"/>
        </w:rPr>
        <w:t xml:space="preserve"> water, which has the ability to strengthen the interfacing between biopolymer macromolecules and water clusters. A number of scientific and technical solutions discussed in the paper have patent protection.</w:t>
      </w:r>
    </w:p>
    <w:p w:rsidR="00492E3B" w:rsidRPr="00492E3B"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Keywords:</w:t>
      </w:r>
      <w:r w:rsidRPr="00492E3B">
        <w:rPr>
          <w:rFonts w:ascii="Times New Roman" w:hAnsi="Times New Roman"/>
          <w:w w:val="100"/>
          <w:sz w:val="24"/>
          <w:lang w:val="en-US"/>
        </w:rPr>
        <w:t xml:space="preserve"> free radicals, the filter material, sorption activity, sorption capacity, </w:t>
      </w:r>
      <w:proofErr w:type="spellStart"/>
      <w:r w:rsidRPr="00492E3B">
        <w:rPr>
          <w:rFonts w:ascii="Times New Roman" w:hAnsi="Times New Roman"/>
          <w:w w:val="100"/>
          <w:sz w:val="24"/>
          <w:lang w:val="en-US"/>
        </w:rPr>
        <w:t>biotropic</w:t>
      </w:r>
      <w:proofErr w:type="spellEnd"/>
      <w:r w:rsidRPr="00492E3B">
        <w:rPr>
          <w:rFonts w:ascii="Times New Roman" w:hAnsi="Times New Roman"/>
          <w:w w:val="100"/>
          <w:sz w:val="24"/>
          <w:lang w:val="en-US"/>
        </w:rPr>
        <w:t xml:space="preserve"> water</w:t>
      </w:r>
    </w:p>
    <w:p w:rsidR="00492E3B" w:rsidRPr="00492E3B" w:rsidRDefault="00492E3B" w:rsidP="00492E3B">
      <w:pPr>
        <w:pStyle w:val="a8"/>
        <w:rPr>
          <w:rFonts w:ascii="Times New Roman" w:hAnsi="Times New Roman"/>
          <w:w w:val="100"/>
          <w:sz w:val="24"/>
          <w:lang w:val="en-US"/>
        </w:rPr>
      </w:pPr>
    </w:p>
    <w:p w:rsidR="00492E3B" w:rsidRPr="00492E3B" w:rsidRDefault="00492E3B" w:rsidP="00666906">
      <w:pPr>
        <w:pStyle w:val="a5"/>
        <w:jc w:val="left"/>
        <w:rPr>
          <w:rFonts w:ascii="Times New Roman" w:hAnsi="Times New Roman"/>
          <w:sz w:val="24"/>
          <w:lang w:val="en-US"/>
        </w:rPr>
      </w:pPr>
      <w:r w:rsidRPr="00492E3B">
        <w:rPr>
          <w:rFonts w:ascii="Times New Roman" w:hAnsi="Times New Roman"/>
          <w:sz w:val="24"/>
          <w:lang w:val="en-US"/>
        </w:rPr>
        <w:t xml:space="preserve">THE IMMUNE STATUS AMONG HEALTH WORKERS OF MEDICAL INSTITUTIONS </w:t>
      </w:r>
      <w:r w:rsidRPr="00492E3B">
        <w:rPr>
          <w:rFonts w:ascii="Times New Roman" w:hAnsi="Times New Roman"/>
          <w:sz w:val="24"/>
          <w:lang w:val="en-US"/>
        </w:rPr>
        <w:br/>
        <w:t xml:space="preserve">OF THE EUROPEAN NORTH OF RUSSIA (ARKHANGELSK) </w:t>
      </w:r>
      <w:r w:rsidRPr="00492E3B">
        <w:rPr>
          <w:rFonts w:ascii="Times New Roman" w:hAnsi="Times New Roman"/>
          <w:sz w:val="24"/>
          <w:lang w:val="en-US"/>
        </w:rPr>
        <w:br/>
        <w:t>AND THE KOLA NORTH (REVDA)</w:t>
      </w:r>
    </w:p>
    <w:p w:rsidR="00492E3B" w:rsidRPr="00492E3B" w:rsidRDefault="00492E3B" w:rsidP="00492E3B">
      <w:pPr>
        <w:pStyle w:val="a9"/>
        <w:rPr>
          <w:rFonts w:ascii="Times New Roman" w:hAnsi="Times New Roman"/>
          <w:lang w:val="en-US"/>
        </w:rPr>
      </w:pPr>
      <w:r w:rsidRPr="00492E3B">
        <w:rPr>
          <w:rFonts w:ascii="Times New Roman" w:hAnsi="Times New Roman"/>
          <w:lang w:val="en-US"/>
        </w:rPr>
        <w:t xml:space="preserve">A. I. </w:t>
      </w:r>
      <w:proofErr w:type="spellStart"/>
      <w:r w:rsidRPr="00492E3B">
        <w:rPr>
          <w:rFonts w:ascii="Times New Roman" w:hAnsi="Times New Roman"/>
          <w:lang w:val="en-US"/>
        </w:rPr>
        <w:t>Levanyuk</w:t>
      </w:r>
      <w:proofErr w:type="spellEnd"/>
      <w:r w:rsidRPr="00492E3B">
        <w:rPr>
          <w:rFonts w:ascii="Times New Roman" w:hAnsi="Times New Roman"/>
          <w:lang w:val="en-US"/>
        </w:rPr>
        <w:t xml:space="preserve">, E. V. </w:t>
      </w:r>
      <w:proofErr w:type="spellStart"/>
      <w:r w:rsidRPr="00492E3B">
        <w:rPr>
          <w:rFonts w:ascii="Times New Roman" w:hAnsi="Times New Roman"/>
          <w:lang w:val="en-US"/>
        </w:rPr>
        <w:t>Sergeeva</w:t>
      </w:r>
      <w:proofErr w:type="spellEnd"/>
      <w:r w:rsidRPr="00492E3B">
        <w:rPr>
          <w:rFonts w:ascii="Times New Roman" w:hAnsi="Times New Roman"/>
          <w:lang w:val="en-US"/>
        </w:rPr>
        <w:t xml:space="preserve">, V. A. </w:t>
      </w:r>
      <w:proofErr w:type="spellStart"/>
      <w:r w:rsidRPr="00492E3B">
        <w:rPr>
          <w:rFonts w:ascii="Times New Roman" w:hAnsi="Times New Roman"/>
          <w:lang w:val="en-US"/>
        </w:rPr>
        <w:t>Shtaborov</w:t>
      </w:r>
      <w:proofErr w:type="spellEnd"/>
    </w:p>
    <w:p w:rsidR="00492E3B" w:rsidRPr="00492E3B" w:rsidRDefault="00492E3B" w:rsidP="00492E3B">
      <w:pPr>
        <w:pStyle w:val="a7"/>
        <w:rPr>
          <w:rFonts w:ascii="Times New Roman" w:hAnsi="Times New Roman"/>
          <w:w w:val="100"/>
          <w:sz w:val="24"/>
          <w:lang w:val="en-US"/>
        </w:rPr>
      </w:pPr>
      <w:r w:rsidRPr="00492E3B">
        <w:rPr>
          <w:rFonts w:ascii="Times New Roman" w:hAnsi="Times New Roman"/>
          <w:w w:val="100"/>
          <w:sz w:val="24"/>
          <w:lang w:val="en-US"/>
        </w:rPr>
        <w:t>Institute of Environmental Physiology, Federal Center for Integrated Arctic Research, Russian Academy of Sciences, Arkhangelsk, Russia</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The results of the comparative analysis of the condition of immune system of medical workers living and working in different climatic and social conditions in Arkhangelsk and in </w:t>
      </w:r>
      <w:proofErr w:type="spellStart"/>
      <w:r w:rsidRPr="00492E3B">
        <w:rPr>
          <w:rFonts w:ascii="Times New Roman" w:hAnsi="Times New Roman"/>
          <w:w w:val="100"/>
          <w:sz w:val="24"/>
          <w:lang w:val="en-US"/>
        </w:rPr>
        <w:t>Revda</w:t>
      </w:r>
      <w:proofErr w:type="spellEnd"/>
      <w:r w:rsidRPr="00492E3B">
        <w:rPr>
          <w:rFonts w:ascii="Times New Roman" w:hAnsi="Times New Roman"/>
          <w:w w:val="100"/>
          <w:sz w:val="24"/>
          <w:lang w:val="en-US"/>
        </w:rPr>
        <w:t xml:space="preserve"> (Murmansk region) are presented. We have analyzed the results of immunological examination of 107 people working in medical institutions of Arkhangelsk and </w:t>
      </w:r>
      <w:proofErr w:type="spellStart"/>
      <w:r w:rsidRPr="00492E3B">
        <w:rPr>
          <w:rFonts w:ascii="Times New Roman" w:hAnsi="Times New Roman"/>
          <w:w w:val="100"/>
          <w:sz w:val="24"/>
          <w:lang w:val="en-US"/>
        </w:rPr>
        <w:t>Revda</w:t>
      </w:r>
      <w:proofErr w:type="spellEnd"/>
      <w:r w:rsidRPr="00492E3B">
        <w:rPr>
          <w:rFonts w:ascii="Times New Roman" w:hAnsi="Times New Roman"/>
          <w:w w:val="100"/>
          <w:sz w:val="24"/>
          <w:lang w:val="en-US"/>
        </w:rPr>
        <w:t xml:space="preserve">. We studied the concentration of leukocytes, </w:t>
      </w:r>
      <w:proofErr w:type="spellStart"/>
      <w:r w:rsidRPr="00492E3B">
        <w:rPr>
          <w:rFonts w:ascii="Times New Roman" w:hAnsi="Times New Roman"/>
          <w:w w:val="100"/>
          <w:sz w:val="24"/>
          <w:lang w:val="en-US"/>
        </w:rPr>
        <w:t>neutrophils</w:t>
      </w:r>
      <w:proofErr w:type="spellEnd"/>
      <w:r w:rsidRPr="00492E3B">
        <w:rPr>
          <w:rFonts w:ascii="Times New Roman" w:hAnsi="Times New Roman"/>
          <w:w w:val="100"/>
          <w:sz w:val="24"/>
          <w:lang w:val="en-US"/>
        </w:rPr>
        <w:t xml:space="preserve">, </w:t>
      </w:r>
      <w:proofErr w:type="spellStart"/>
      <w:r w:rsidRPr="00492E3B">
        <w:rPr>
          <w:rFonts w:ascii="Times New Roman" w:hAnsi="Times New Roman"/>
          <w:w w:val="100"/>
          <w:sz w:val="24"/>
          <w:lang w:val="en-US"/>
        </w:rPr>
        <w:t>eosinophils</w:t>
      </w:r>
      <w:proofErr w:type="spellEnd"/>
      <w:r w:rsidRPr="00492E3B">
        <w:rPr>
          <w:rFonts w:ascii="Times New Roman" w:hAnsi="Times New Roman"/>
          <w:w w:val="100"/>
          <w:sz w:val="24"/>
          <w:lang w:val="en-US"/>
        </w:rPr>
        <w:t xml:space="preserve">, </w:t>
      </w:r>
      <w:proofErr w:type="spellStart"/>
      <w:r w:rsidRPr="00492E3B">
        <w:rPr>
          <w:rFonts w:ascii="Times New Roman" w:hAnsi="Times New Roman"/>
          <w:w w:val="100"/>
          <w:sz w:val="24"/>
          <w:lang w:val="en-US"/>
        </w:rPr>
        <w:t>monocytes</w:t>
      </w:r>
      <w:proofErr w:type="spellEnd"/>
      <w:r w:rsidRPr="00492E3B">
        <w:rPr>
          <w:rFonts w:ascii="Times New Roman" w:hAnsi="Times New Roman"/>
          <w:w w:val="100"/>
          <w:sz w:val="24"/>
          <w:lang w:val="en-US"/>
        </w:rPr>
        <w:t xml:space="preserve">, lymphocytes, </w:t>
      </w:r>
      <w:proofErr w:type="spellStart"/>
      <w:r w:rsidRPr="00492E3B">
        <w:rPr>
          <w:rFonts w:ascii="Times New Roman" w:hAnsi="Times New Roman"/>
          <w:w w:val="100"/>
          <w:sz w:val="24"/>
          <w:lang w:val="en-US"/>
        </w:rPr>
        <w:t>phagocytic</w:t>
      </w:r>
      <w:proofErr w:type="spellEnd"/>
      <w:r w:rsidRPr="00492E3B">
        <w:rPr>
          <w:rFonts w:ascii="Times New Roman" w:hAnsi="Times New Roman"/>
          <w:w w:val="100"/>
          <w:sz w:val="24"/>
          <w:lang w:val="en-US"/>
        </w:rPr>
        <w:t xml:space="preserve"> index, the phenotypes of T­ and </w:t>
      </w:r>
      <w:proofErr w:type="spellStart"/>
      <w:r w:rsidRPr="00492E3B">
        <w:rPr>
          <w:rFonts w:ascii="Times New Roman" w:hAnsi="Times New Roman"/>
          <w:w w:val="100"/>
          <w:sz w:val="24"/>
          <w:lang w:val="en-US"/>
        </w:rPr>
        <w:t>B­lymphocytes</w:t>
      </w:r>
      <w:proofErr w:type="spellEnd"/>
      <w:r w:rsidRPr="00492E3B">
        <w:rPr>
          <w:rFonts w:ascii="Times New Roman" w:hAnsi="Times New Roman"/>
          <w:w w:val="100"/>
          <w:sz w:val="24"/>
          <w:lang w:val="en-US"/>
        </w:rPr>
        <w:t xml:space="preserve">, cytokines, CEA, </w:t>
      </w:r>
      <w:proofErr w:type="spellStart"/>
      <w:r w:rsidRPr="00492E3B">
        <w:rPr>
          <w:rFonts w:ascii="Times New Roman" w:hAnsi="Times New Roman"/>
          <w:w w:val="100"/>
          <w:sz w:val="24"/>
          <w:lang w:val="en-US"/>
        </w:rPr>
        <w:t>immunoglobulins</w:t>
      </w:r>
      <w:proofErr w:type="spellEnd"/>
      <w:r w:rsidRPr="00492E3B">
        <w:rPr>
          <w:rFonts w:ascii="Times New Roman" w:hAnsi="Times New Roman"/>
          <w:w w:val="100"/>
          <w:sz w:val="24"/>
          <w:lang w:val="en-US"/>
        </w:rPr>
        <w:t xml:space="preserve">. Doctor`s work is associated with </w:t>
      </w:r>
      <w:proofErr w:type="spellStart"/>
      <w:r w:rsidRPr="00492E3B">
        <w:rPr>
          <w:rFonts w:ascii="Times New Roman" w:hAnsi="Times New Roman"/>
          <w:w w:val="100"/>
          <w:sz w:val="24"/>
          <w:lang w:val="en-US"/>
        </w:rPr>
        <w:t>activization</w:t>
      </w:r>
      <w:proofErr w:type="spellEnd"/>
      <w:r w:rsidRPr="00492E3B">
        <w:rPr>
          <w:rFonts w:ascii="Times New Roman" w:hAnsi="Times New Roman"/>
          <w:w w:val="100"/>
          <w:sz w:val="24"/>
          <w:lang w:val="en-US"/>
        </w:rPr>
        <w:t xml:space="preserve"> of the </w:t>
      </w:r>
      <w:proofErr w:type="spellStart"/>
      <w:r w:rsidRPr="00492E3B">
        <w:rPr>
          <w:rFonts w:ascii="Times New Roman" w:hAnsi="Times New Roman"/>
          <w:w w:val="100"/>
          <w:sz w:val="24"/>
          <w:lang w:val="en-US"/>
        </w:rPr>
        <w:t>cell­bound</w:t>
      </w:r>
      <w:proofErr w:type="spellEnd"/>
      <w:r w:rsidRPr="00492E3B">
        <w:rPr>
          <w:rFonts w:ascii="Times New Roman" w:hAnsi="Times New Roman"/>
          <w:w w:val="100"/>
          <w:sz w:val="24"/>
          <w:lang w:val="en-US"/>
        </w:rPr>
        <w:t xml:space="preserve"> and the </w:t>
      </w:r>
      <w:proofErr w:type="spellStart"/>
      <w:r w:rsidRPr="00492E3B">
        <w:rPr>
          <w:rFonts w:ascii="Times New Roman" w:hAnsi="Times New Roman"/>
          <w:w w:val="100"/>
          <w:sz w:val="24"/>
          <w:lang w:val="en-US"/>
        </w:rPr>
        <w:t>antibody­producing</w:t>
      </w:r>
      <w:proofErr w:type="spellEnd"/>
      <w:r w:rsidRPr="00492E3B">
        <w:rPr>
          <w:rFonts w:ascii="Times New Roman" w:hAnsi="Times New Roman"/>
          <w:w w:val="100"/>
          <w:sz w:val="24"/>
          <w:lang w:val="en-US"/>
        </w:rPr>
        <w:t xml:space="preserve"> immune reactions with increase in blood of natural killers and </w:t>
      </w:r>
      <w:proofErr w:type="spellStart"/>
      <w:r w:rsidRPr="00492E3B">
        <w:rPr>
          <w:rFonts w:ascii="Times New Roman" w:hAnsi="Times New Roman"/>
          <w:w w:val="100"/>
          <w:sz w:val="24"/>
          <w:lang w:val="en-US"/>
        </w:rPr>
        <w:t>cytotoxic</w:t>
      </w:r>
      <w:proofErr w:type="spellEnd"/>
      <w:r w:rsidRPr="00492E3B">
        <w:rPr>
          <w:rFonts w:ascii="Times New Roman" w:hAnsi="Times New Roman"/>
          <w:w w:val="100"/>
          <w:sz w:val="24"/>
          <w:lang w:val="en-US"/>
        </w:rPr>
        <w:t xml:space="preserve"> lymphocytes with phenotype CD8</w:t>
      </w:r>
      <w:r w:rsidRPr="00492E3B">
        <w:rPr>
          <w:rFonts w:ascii="Times New Roman" w:hAnsi="Times New Roman"/>
          <w:w w:val="100"/>
          <w:sz w:val="24"/>
          <w:vertAlign w:val="superscript"/>
          <w:lang w:val="en-US"/>
        </w:rPr>
        <w:t>+</w:t>
      </w:r>
      <w:r w:rsidRPr="00492E3B">
        <w:rPr>
          <w:rFonts w:ascii="Times New Roman" w:hAnsi="Times New Roman"/>
          <w:w w:val="100"/>
          <w:sz w:val="24"/>
          <w:lang w:val="en-US"/>
        </w:rPr>
        <w:t xml:space="preserve">, and also </w:t>
      </w:r>
      <w:proofErr w:type="spellStart"/>
      <w:r w:rsidRPr="00492E3B">
        <w:rPr>
          <w:rFonts w:ascii="Times New Roman" w:hAnsi="Times New Roman"/>
          <w:w w:val="100"/>
          <w:sz w:val="24"/>
          <w:lang w:val="en-US"/>
        </w:rPr>
        <w:t>IgA</w:t>
      </w:r>
      <w:proofErr w:type="spellEnd"/>
      <w:r w:rsidRPr="00492E3B">
        <w:rPr>
          <w:rFonts w:ascii="Times New Roman" w:hAnsi="Times New Roman"/>
          <w:w w:val="100"/>
          <w:sz w:val="24"/>
          <w:lang w:val="en-US"/>
        </w:rPr>
        <w:t xml:space="preserve"> and </w:t>
      </w:r>
      <w:proofErr w:type="spellStart"/>
      <w:r w:rsidRPr="00492E3B">
        <w:rPr>
          <w:rFonts w:ascii="Times New Roman" w:hAnsi="Times New Roman"/>
          <w:w w:val="100"/>
          <w:sz w:val="24"/>
          <w:lang w:val="en-US"/>
        </w:rPr>
        <w:t>IgE</w:t>
      </w:r>
      <w:proofErr w:type="spellEnd"/>
      <w:r w:rsidRPr="00492E3B">
        <w:rPr>
          <w:rFonts w:ascii="Times New Roman" w:hAnsi="Times New Roman"/>
          <w:w w:val="100"/>
          <w:sz w:val="24"/>
          <w:lang w:val="en-US"/>
        </w:rPr>
        <w:t xml:space="preserve">. This reaction is less expressed among working people in the Polar region and it seems it may be explained by some of inhibiting factors. It is </w:t>
      </w:r>
      <w:proofErr w:type="spellStart"/>
      <w:r w:rsidRPr="00492E3B">
        <w:rPr>
          <w:rFonts w:ascii="Times New Roman" w:hAnsi="Times New Roman"/>
          <w:w w:val="100"/>
          <w:sz w:val="24"/>
          <w:lang w:val="en-US"/>
        </w:rPr>
        <w:t>lymphopenia</w:t>
      </w:r>
      <w:proofErr w:type="spellEnd"/>
      <w:r w:rsidRPr="00492E3B">
        <w:rPr>
          <w:rFonts w:ascii="Times New Roman" w:hAnsi="Times New Roman"/>
          <w:w w:val="100"/>
          <w:sz w:val="24"/>
          <w:lang w:val="en-US"/>
        </w:rPr>
        <w:t>, deficit of mature T­ cells with phenotype CD3</w:t>
      </w:r>
      <w:r w:rsidRPr="00492E3B">
        <w:rPr>
          <w:rFonts w:ascii="Times New Roman" w:hAnsi="Times New Roman"/>
          <w:w w:val="100"/>
          <w:sz w:val="24"/>
          <w:vertAlign w:val="superscript"/>
          <w:lang w:val="en-US"/>
        </w:rPr>
        <w:t>+</w:t>
      </w:r>
      <w:r w:rsidRPr="00492E3B">
        <w:rPr>
          <w:rFonts w:ascii="Times New Roman" w:hAnsi="Times New Roman"/>
          <w:w w:val="100"/>
          <w:sz w:val="24"/>
          <w:lang w:val="en-US"/>
        </w:rPr>
        <w:t xml:space="preserve">, low concentration of IL­6 and CEA, higher level concentration of IL­10. The features of immune background of health workers from </w:t>
      </w:r>
      <w:proofErr w:type="spellStart"/>
      <w:r w:rsidRPr="00492E3B">
        <w:rPr>
          <w:rFonts w:ascii="Times New Roman" w:hAnsi="Times New Roman"/>
          <w:w w:val="100"/>
          <w:sz w:val="24"/>
          <w:lang w:val="en-US"/>
        </w:rPr>
        <w:t>Revda</w:t>
      </w:r>
      <w:proofErr w:type="spellEnd"/>
      <w:r w:rsidRPr="00492E3B">
        <w:rPr>
          <w:rFonts w:ascii="Times New Roman" w:hAnsi="Times New Roman"/>
          <w:w w:val="100"/>
          <w:sz w:val="24"/>
          <w:lang w:val="en-US"/>
        </w:rPr>
        <w:t xml:space="preserve"> can be caused by climate ­ecological living conditions.</w:t>
      </w:r>
    </w:p>
    <w:p w:rsidR="00492E3B" w:rsidRPr="00492E3B"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Keywords:</w:t>
      </w:r>
      <w:r w:rsidRPr="00492E3B">
        <w:rPr>
          <w:rFonts w:ascii="Times New Roman" w:hAnsi="Times New Roman"/>
          <w:w w:val="100"/>
          <w:sz w:val="24"/>
          <w:lang w:val="en-US"/>
        </w:rPr>
        <w:t xml:space="preserve"> North, immune system, health workers</w:t>
      </w:r>
    </w:p>
    <w:p w:rsidR="00492E3B" w:rsidRPr="00492E3B" w:rsidRDefault="00492E3B" w:rsidP="00492E3B">
      <w:pPr>
        <w:pStyle w:val="a8"/>
        <w:rPr>
          <w:rFonts w:ascii="Times New Roman" w:hAnsi="Times New Roman"/>
          <w:w w:val="100"/>
          <w:sz w:val="24"/>
          <w:lang w:val="en-US"/>
        </w:rPr>
      </w:pPr>
    </w:p>
    <w:p w:rsidR="00492E3B" w:rsidRPr="00666906" w:rsidRDefault="00492E3B" w:rsidP="00492E3B">
      <w:pPr>
        <w:rPr>
          <w:rFonts w:ascii="Times New Roman" w:hAnsi="Times New Roman"/>
          <w:sz w:val="24"/>
          <w:lang w:val="en-US"/>
        </w:rPr>
      </w:pPr>
    </w:p>
    <w:p w:rsidR="00492E3B" w:rsidRPr="00492E3B" w:rsidRDefault="00492E3B" w:rsidP="00666906">
      <w:pPr>
        <w:pStyle w:val="a5"/>
        <w:spacing w:after="85"/>
        <w:jc w:val="left"/>
        <w:rPr>
          <w:rFonts w:ascii="Times New Roman" w:hAnsi="Times New Roman"/>
          <w:sz w:val="24"/>
          <w:lang w:val="en-US"/>
        </w:rPr>
      </w:pPr>
      <w:r w:rsidRPr="00492E3B">
        <w:rPr>
          <w:rFonts w:ascii="Times New Roman" w:hAnsi="Times New Roman"/>
          <w:sz w:val="24"/>
          <w:lang w:val="en-US"/>
        </w:rPr>
        <w:t>INFANTS’ PROVISION WITH VITAMIN D IN ARKHANGELSK REGION</w:t>
      </w:r>
    </w:p>
    <w:p w:rsidR="00492E3B" w:rsidRPr="00492E3B" w:rsidRDefault="00492E3B" w:rsidP="00492E3B">
      <w:pPr>
        <w:pStyle w:val="a9"/>
        <w:spacing w:after="85"/>
        <w:rPr>
          <w:rFonts w:ascii="Times New Roman" w:hAnsi="Times New Roman"/>
          <w:lang w:val="en-US"/>
        </w:rPr>
      </w:pPr>
      <w:proofErr w:type="gramStart"/>
      <w:r w:rsidRPr="00492E3B">
        <w:rPr>
          <w:rFonts w:ascii="Times New Roman" w:hAnsi="Times New Roman"/>
          <w:vertAlign w:val="superscript"/>
          <w:lang w:val="en-US"/>
        </w:rPr>
        <w:t>1</w:t>
      </w:r>
      <w:r w:rsidRPr="00492E3B">
        <w:rPr>
          <w:rFonts w:ascii="Times New Roman" w:hAnsi="Times New Roman"/>
          <w:lang w:val="en-US"/>
        </w:rPr>
        <w:t xml:space="preserve">S. I. </w:t>
      </w:r>
      <w:proofErr w:type="spellStart"/>
      <w:r w:rsidRPr="00492E3B">
        <w:rPr>
          <w:rFonts w:ascii="Times New Roman" w:hAnsi="Times New Roman"/>
          <w:lang w:val="en-US"/>
        </w:rPr>
        <w:t>Malyavskaya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lang w:val="en-US"/>
        </w:rPr>
        <w:t>G.</w:t>
      </w:r>
      <w:proofErr w:type="gramEnd"/>
      <w:r w:rsidRPr="00492E3B">
        <w:rPr>
          <w:rFonts w:ascii="Times New Roman" w:hAnsi="Times New Roman"/>
          <w:lang w:val="en-US"/>
        </w:rPr>
        <w:t xml:space="preserve"> N.</w:t>
      </w:r>
      <w:r w:rsidRPr="00492E3B">
        <w:rPr>
          <w:rFonts w:ascii="Times New Roman" w:hAnsi="Times New Roman"/>
          <w:vertAlign w:val="superscript"/>
          <w:lang w:val="en-US"/>
        </w:rPr>
        <w:t xml:space="preserve"> </w:t>
      </w:r>
      <w:proofErr w:type="spellStart"/>
      <w:r w:rsidRPr="00492E3B">
        <w:rPr>
          <w:rFonts w:ascii="Times New Roman" w:hAnsi="Times New Roman"/>
          <w:lang w:val="en-US"/>
        </w:rPr>
        <w:t>Kostrova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rPr>
        <w:t>А</w:t>
      </w:r>
      <w:r w:rsidRPr="00492E3B">
        <w:rPr>
          <w:rFonts w:ascii="Times New Roman" w:hAnsi="Times New Roman"/>
          <w:lang w:val="en-US"/>
        </w:rPr>
        <w:t>. V.</w:t>
      </w:r>
      <w:r w:rsidRPr="00492E3B">
        <w:rPr>
          <w:rFonts w:ascii="Times New Roman" w:hAnsi="Times New Roman"/>
          <w:vertAlign w:val="superscript"/>
          <w:lang w:val="en-US"/>
        </w:rPr>
        <w:t xml:space="preserve"> </w:t>
      </w:r>
      <w:proofErr w:type="spellStart"/>
      <w:r w:rsidRPr="00492E3B">
        <w:rPr>
          <w:rFonts w:ascii="Times New Roman" w:hAnsi="Times New Roman"/>
          <w:lang w:val="en-US"/>
        </w:rPr>
        <w:t>Lebedev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2</w:t>
      </w:r>
      <w:r w:rsidRPr="00492E3B">
        <w:rPr>
          <w:rFonts w:ascii="Times New Roman" w:hAnsi="Times New Roman"/>
        </w:rPr>
        <w:t>Е</w:t>
      </w:r>
      <w:r w:rsidRPr="00492E3B">
        <w:rPr>
          <w:rFonts w:ascii="Times New Roman" w:hAnsi="Times New Roman"/>
          <w:lang w:val="en-US"/>
        </w:rPr>
        <w:t xml:space="preserve">. V. </w:t>
      </w:r>
      <w:proofErr w:type="spellStart"/>
      <w:r w:rsidRPr="00492E3B">
        <w:rPr>
          <w:rFonts w:ascii="Times New Roman" w:hAnsi="Times New Roman"/>
          <w:lang w:val="en-US"/>
        </w:rPr>
        <w:t>Golysheva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3</w:t>
      </w:r>
      <w:r w:rsidRPr="00492E3B">
        <w:rPr>
          <w:rFonts w:ascii="Times New Roman" w:hAnsi="Times New Roman"/>
        </w:rPr>
        <w:t>А</w:t>
      </w:r>
      <w:r w:rsidRPr="00492E3B">
        <w:rPr>
          <w:rFonts w:ascii="Times New Roman" w:hAnsi="Times New Roman"/>
          <w:lang w:val="en-US"/>
        </w:rPr>
        <w:t xml:space="preserve">. P. </w:t>
      </w:r>
      <w:proofErr w:type="spellStart"/>
      <w:r w:rsidRPr="00492E3B">
        <w:rPr>
          <w:rFonts w:ascii="Times New Roman" w:hAnsi="Times New Roman"/>
          <w:lang w:val="en-US"/>
        </w:rPr>
        <w:t>Muratova</w:t>
      </w:r>
      <w:proofErr w:type="spellEnd"/>
      <w:r w:rsidRPr="00492E3B">
        <w:rPr>
          <w:rFonts w:ascii="Times New Roman" w:hAnsi="Times New Roman"/>
          <w:lang w:val="en-US"/>
        </w:rPr>
        <w:t xml:space="preserve">, </w:t>
      </w:r>
      <w:r w:rsidRPr="00492E3B">
        <w:rPr>
          <w:rFonts w:ascii="Times New Roman" w:hAnsi="Times New Roman"/>
          <w:lang w:val="en-US"/>
        </w:rPr>
        <w:br/>
      </w:r>
      <w:r w:rsidRPr="00492E3B">
        <w:rPr>
          <w:rFonts w:ascii="Times New Roman" w:hAnsi="Times New Roman"/>
          <w:vertAlign w:val="superscript"/>
          <w:lang w:val="en-US"/>
        </w:rPr>
        <w:t>3</w:t>
      </w:r>
      <w:r w:rsidRPr="00492E3B">
        <w:rPr>
          <w:rFonts w:ascii="Times New Roman" w:hAnsi="Times New Roman"/>
          <w:lang w:val="en-US"/>
        </w:rPr>
        <w:t xml:space="preserve">V. P. </w:t>
      </w:r>
      <w:proofErr w:type="spellStart"/>
      <w:r w:rsidRPr="00492E3B">
        <w:rPr>
          <w:rFonts w:ascii="Times New Roman" w:hAnsi="Times New Roman"/>
          <w:lang w:val="en-US"/>
        </w:rPr>
        <w:t>Chudochin</w:t>
      </w:r>
      <w:proofErr w:type="spellEnd"/>
      <w:r w:rsidRPr="00492E3B">
        <w:rPr>
          <w:rFonts w:ascii="Times New Roman" w:hAnsi="Times New Roman"/>
          <w:lang w:val="en-US"/>
        </w:rPr>
        <w:t xml:space="preserve">, </w:t>
      </w:r>
      <w:r w:rsidRPr="00492E3B">
        <w:rPr>
          <w:rFonts w:ascii="Times New Roman" w:hAnsi="Times New Roman"/>
          <w:vertAlign w:val="superscript"/>
          <w:lang w:val="en-US"/>
        </w:rPr>
        <w:t>4</w:t>
      </w:r>
      <w:r w:rsidRPr="00492E3B">
        <w:rPr>
          <w:rFonts w:ascii="Times New Roman" w:hAnsi="Times New Roman"/>
        </w:rPr>
        <w:t>А</w:t>
      </w:r>
      <w:r w:rsidRPr="00492E3B">
        <w:rPr>
          <w:rFonts w:ascii="Times New Roman" w:hAnsi="Times New Roman"/>
          <w:lang w:val="en-US"/>
        </w:rPr>
        <w:t xml:space="preserve">. </w:t>
      </w:r>
      <w:r w:rsidRPr="00492E3B">
        <w:rPr>
          <w:rFonts w:ascii="Times New Roman" w:hAnsi="Times New Roman"/>
        </w:rPr>
        <w:t>А</w:t>
      </w:r>
      <w:r w:rsidRPr="00492E3B">
        <w:rPr>
          <w:rFonts w:ascii="Times New Roman" w:hAnsi="Times New Roman"/>
          <w:lang w:val="en-US"/>
        </w:rPr>
        <w:t xml:space="preserve">. </w:t>
      </w:r>
      <w:proofErr w:type="spellStart"/>
      <w:r w:rsidRPr="00492E3B">
        <w:rPr>
          <w:rFonts w:ascii="Times New Roman" w:hAnsi="Times New Roman"/>
          <w:lang w:val="en-US"/>
        </w:rPr>
        <w:t>Karpunov</w:t>
      </w:r>
      <w:proofErr w:type="spellEnd"/>
    </w:p>
    <w:p w:rsidR="00492E3B" w:rsidRPr="00492E3B" w:rsidRDefault="00492E3B" w:rsidP="00492E3B">
      <w:pPr>
        <w:pStyle w:val="a7"/>
        <w:rPr>
          <w:rFonts w:ascii="Times New Roman" w:hAnsi="Times New Roman"/>
          <w:w w:val="100"/>
          <w:sz w:val="24"/>
          <w:lang w:val="en-US"/>
        </w:rPr>
      </w:pPr>
      <w:r w:rsidRPr="00492E3B">
        <w:rPr>
          <w:rFonts w:ascii="Times New Roman" w:hAnsi="Times New Roman"/>
          <w:w w:val="100"/>
          <w:sz w:val="24"/>
          <w:vertAlign w:val="superscript"/>
          <w:lang w:val="en-US"/>
        </w:rPr>
        <w:t>1</w:t>
      </w:r>
      <w:r w:rsidRPr="00492E3B">
        <w:rPr>
          <w:rFonts w:ascii="Times New Roman" w:hAnsi="Times New Roman"/>
          <w:w w:val="100"/>
          <w:sz w:val="24"/>
          <w:lang w:val="en-US"/>
        </w:rPr>
        <w:t xml:space="preserve">Northern State Medical University, Arkhangelsk; </w:t>
      </w:r>
      <w:r w:rsidRPr="00492E3B">
        <w:rPr>
          <w:rFonts w:ascii="Times New Roman" w:hAnsi="Times New Roman"/>
          <w:w w:val="100"/>
          <w:sz w:val="24"/>
          <w:vertAlign w:val="superscript"/>
          <w:lang w:val="en-US"/>
        </w:rPr>
        <w:t>2</w:t>
      </w:r>
      <w:r w:rsidRPr="00492E3B">
        <w:rPr>
          <w:rFonts w:ascii="Times New Roman" w:hAnsi="Times New Roman"/>
          <w:w w:val="100"/>
          <w:sz w:val="24"/>
          <w:lang w:val="en-US"/>
        </w:rPr>
        <w:t xml:space="preserve">Arkhangelsk Children’s Hospital named after P. G. </w:t>
      </w:r>
      <w:proofErr w:type="spellStart"/>
      <w:r w:rsidRPr="00492E3B">
        <w:rPr>
          <w:rFonts w:ascii="Times New Roman" w:hAnsi="Times New Roman"/>
          <w:w w:val="100"/>
          <w:sz w:val="24"/>
          <w:lang w:val="en-US"/>
        </w:rPr>
        <w:t>Vyzhletsov</w:t>
      </w:r>
      <w:proofErr w:type="spellEnd"/>
      <w:r w:rsidRPr="00492E3B">
        <w:rPr>
          <w:rFonts w:ascii="Times New Roman" w:hAnsi="Times New Roman"/>
          <w:w w:val="100"/>
          <w:sz w:val="24"/>
          <w:lang w:val="en-US"/>
        </w:rPr>
        <w:t xml:space="preserve">, Arkhangelsk; </w:t>
      </w:r>
      <w:r w:rsidRPr="00492E3B">
        <w:rPr>
          <w:rFonts w:ascii="Times New Roman" w:hAnsi="Times New Roman"/>
          <w:w w:val="100"/>
          <w:sz w:val="24"/>
          <w:vertAlign w:val="superscript"/>
          <w:lang w:val="en-US"/>
        </w:rPr>
        <w:t>3</w:t>
      </w:r>
      <w:r w:rsidRPr="00492E3B">
        <w:rPr>
          <w:rFonts w:ascii="Times New Roman" w:hAnsi="Times New Roman"/>
          <w:w w:val="100"/>
          <w:sz w:val="24"/>
          <w:lang w:val="en-US"/>
        </w:rPr>
        <w:t xml:space="preserve">Children’s Policlinic of </w:t>
      </w:r>
      <w:proofErr w:type="spellStart"/>
      <w:r w:rsidRPr="00492E3B">
        <w:rPr>
          <w:rFonts w:ascii="Times New Roman" w:hAnsi="Times New Roman"/>
          <w:w w:val="100"/>
          <w:sz w:val="24"/>
          <w:lang w:val="en-US"/>
        </w:rPr>
        <w:t>Nenets</w:t>
      </w:r>
      <w:proofErr w:type="spellEnd"/>
      <w:r w:rsidRPr="00492E3B">
        <w:rPr>
          <w:rFonts w:ascii="Times New Roman" w:hAnsi="Times New Roman"/>
          <w:w w:val="100"/>
          <w:sz w:val="24"/>
          <w:lang w:val="en-US"/>
        </w:rPr>
        <w:t xml:space="preserve"> Regional Hospital, </w:t>
      </w:r>
      <w:proofErr w:type="spellStart"/>
      <w:r w:rsidRPr="00492E3B">
        <w:rPr>
          <w:rFonts w:ascii="Times New Roman" w:hAnsi="Times New Roman"/>
          <w:w w:val="100"/>
          <w:sz w:val="24"/>
          <w:lang w:val="en-US"/>
        </w:rPr>
        <w:t>Naryan­Mar</w:t>
      </w:r>
      <w:proofErr w:type="spellEnd"/>
      <w:r w:rsidRPr="00492E3B">
        <w:rPr>
          <w:rFonts w:ascii="Times New Roman" w:hAnsi="Times New Roman"/>
          <w:w w:val="100"/>
          <w:sz w:val="24"/>
          <w:lang w:val="en-US"/>
        </w:rPr>
        <w:t xml:space="preserve">; </w:t>
      </w:r>
      <w:r w:rsidRPr="00492E3B">
        <w:rPr>
          <w:rFonts w:ascii="Times New Roman" w:hAnsi="Times New Roman"/>
          <w:w w:val="100"/>
          <w:sz w:val="24"/>
          <w:vertAlign w:val="superscript"/>
          <w:lang w:val="en-US"/>
        </w:rPr>
        <w:t>4</w:t>
      </w:r>
      <w:r w:rsidRPr="00492E3B">
        <w:rPr>
          <w:rFonts w:ascii="Times New Roman" w:hAnsi="Times New Roman"/>
          <w:w w:val="100"/>
          <w:sz w:val="24"/>
          <w:lang w:val="en-US"/>
        </w:rPr>
        <w:t xml:space="preserve">Ministry of Health Care </w:t>
      </w:r>
      <w:r w:rsidRPr="00492E3B">
        <w:rPr>
          <w:rFonts w:ascii="Times New Roman" w:hAnsi="Times New Roman"/>
          <w:w w:val="100"/>
          <w:sz w:val="24"/>
          <w:lang w:val="en-US"/>
        </w:rPr>
        <w:br/>
        <w:t>of Arkhangelsk Region, Arkhangelsk, Russia</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The problem of provision infants with vitamin D is paid careful attention in modern medicine nowadays. Prevention and correction of vitamin D deficiency are the most important tasks for the pediatric community. Special attention should be paid on providing infants living in the Arctic and Subarctic regions with vitamin D where the risk of vitamin D deficiency is high due to the low </w:t>
      </w:r>
      <w:proofErr w:type="spellStart"/>
      <w:r w:rsidRPr="00492E3B">
        <w:rPr>
          <w:rFonts w:ascii="Times New Roman" w:hAnsi="Times New Roman"/>
          <w:w w:val="100"/>
          <w:sz w:val="24"/>
          <w:lang w:val="en-US"/>
        </w:rPr>
        <w:t>insolation</w:t>
      </w:r>
      <w:proofErr w:type="spellEnd"/>
      <w:r w:rsidRPr="00492E3B">
        <w:rPr>
          <w:rFonts w:ascii="Times New Roman" w:hAnsi="Times New Roman"/>
          <w:w w:val="100"/>
          <w:sz w:val="24"/>
          <w:lang w:val="en-US"/>
        </w:rPr>
        <w:t xml:space="preserve"> level and severe climate conditions. Methods: children under the age of 3 years (n = 214) of both sexes from Arkhangelsk region were examined in </w:t>
      </w:r>
      <w:proofErr w:type="spellStart"/>
      <w:r w:rsidRPr="00492E3B">
        <w:rPr>
          <w:rFonts w:ascii="Times New Roman" w:hAnsi="Times New Roman"/>
          <w:w w:val="100"/>
          <w:sz w:val="24"/>
          <w:lang w:val="en-US"/>
        </w:rPr>
        <w:t>spring­autumn</w:t>
      </w:r>
      <w:proofErr w:type="spellEnd"/>
      <w:r w:rsidRPr="00492E3B">
        <w:rPr>
          <w:rFonts w:ascii="Times New Roman" w:hAnsi="Times New Roman"/>
          <w:w w:val="100"/>
          <w:sz w:val="24"/>
          <w:lang w:val="en-US"/>
        </w:rPr>
        <w:t xml:space="preserve"> period between 2013 and 2014. Blood sample was taken for estimating 25­OH vitamin D concentration. Objective: to estimate provision of infants living in the Arkhangelsk region with vitamin D. Results: vitamin D deficiency (25­OH vitamin D blood plasma concentration lower than 30 </w:t>
      </w:r>
      <w:proofErr w:type="spellStart"/>
      <w:r w:rsidRPr="00492E3B">
        <w:rPr>
          <w:rFonts w:ascii="Times New Roman" w:hAnsi="Times New Roman"/>
          <w:w w:val="100"/>
          <w:sz w:val="24"/>
          <w:lang w:val="en-US"/>
        </w:rPr>
        <w:t>ng</w:t>
      </w:r>
      <w:proofErr w:type="spellEnd"/>
      <w:r w:rsidRPr="00492E3B">
        <w:rPr>
          <w:rFonts w:ascii="Times New Roman" w:hAnsi="Times New Roman"/>
          <w:w w:val="100"/>
          <w:sz w:val="24"/>
          <w:lang w:val="en-US"/>
        </w:rPr>
        <w:t>/ml) is detected in 56</w:t>
      </w:r>
      <w:r w:rsidRPr="00492E3B">
        <w:rPr>
          <w:rFonts w:ascii="Times New Roman"/>
          <w:w w:val="100"/>
          <w:sz w:val="24"/>
          <w:lang w:val="en-US"/>
        </w:rPr>
        <w:t> </w:t>
      </w:r>
      <w:r w:rsidRPr="00492E3B">
        <w:rPr>
          <w:rFonts w:ascii="Times New Roman" w:hAnsi="Times New Roman"/>
          <w:w w:val="100"/>
          <w:sz w:val="24"/>
          <w:lang w:val="en-US"/>
        </w:rPr>
        <w:t xml:space="preserve">% of children under the age of 3, decline of vitamin D provision has been resisted with age. Conclusion: high incidence of vitamin D deficiency has been detected in young children living in Arkhangelsk region. It requires implementation of preventive </w:t>
      </w:r>
      <w:proofErr w:type="spellStart"/>
      <w:r w:rsidRPr="00492E3B">
        <w:rPr>
          <w:rFonts w:ascii="Times New Roman" w:hAnsi="Times New Roman"/>
          <w:w w:val="100"/>
          <w:sz w:val="24"/>
          <w:lang w:val="en-US"/>
        </w:rPr>
        <w:t>programmes</w:t>
      </w:r>
      <w:proofErr w:type="spellEnd"/>
      <w:r w:rsidRPr="00492E3B">
        <w:rPr>
          <w:rFonts w:ascii="Times New Roman" w:hAnsi="Times New Roman"/>
          <w:w w:val="100"/>
          <w:sz w:val="24"/>
          <w:lang w:val="en-US"/>
        </w:rPr>
        <w:t>.</w:t>
      </w:r>
    </w:p>
    <w:p w:rsidR="00492E3B" w:rsidRPr="00492E3B"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Keywords:</w:t>
      </w:r>
      <w:r w:rsidRPr="00492E3B">
        <w:rPr>
          <w:rFonts w:ascii="Times New Roman" w:hAnsi="Times New Roman"/>
          <w:w w:val="100"/>
          <w:sz w:val="24"/>
          <w:lang w:val="en-US"/>
        </w:rPr>
        <w:t xml:space="preserve"> vitamin D, vitamin D lack and deficiency, infants</w:t>
      </w:r>
    </w:p>
    <w:p w:rsidR="00492E3B" w:rsidRPr="00492E3B" w:rsidRDefault="00492E3B" w:rsidP="00492E3B">
      <w:pPr>
        <w:pStyle w:val="a8"/>
        <w:rPr>
          <w:rFonts w:ascii="Times New Roman" w:hAnsi="Times New Roman"/>
          <w:w w:val="100"/>
          <w:sz w:val="24"/>
          <w:lang w:val="en-US"/>
        </w:rPr>
      </w:pPr>
    </w:p>
    <w:p w:rsidR="00492E3B" w:rsidRPr="00666906" w:rsidRDefault="00492E3B" w:rsidP="00492E3B">
      <w:pPr>
        <w:rPr>
          <w:rFonts w:ascii="Times New Roman" w:hAnsi="Times New Roman"/>
          <w:sz w:val="24"/>
          <w:lang w:val="en-US"/>
        </w:rPr>
      </w:pPr>
    </w:p>
    <w:p w:rsidR="00492E3B" w:rsidRPr="00666906" w:rsidRDefault="00492E3B" w:rsidP="00492E3B">
      <w:pPr>
        <w:rPr>
          <w:rFonts w:ascii="Times New Roman" w:hAnsi="Times New Roman"/>
          <w:sz w:val="24"/>
          <w:lang w:val="en-US"/>
        </w:rPr>
      </w:pPr>
    </w:p>
    <w:p w:rsidR="00492E3B" w:rsidRPr="005D5957" w:rsidRDefault="00492E3B" w:rsidP="00492E3B">
      <w:pPr>
        <w:pStyle w:val="a3"/>
        <w:rPr>
          <w:rFonts w:ascii="Times New Roman" w:hAnsi="Times New Roman"/>
          <w:sz w:val="24"/>
          <w:lang w:val="en-US"/>
        </w:rPr>
      </w:pPr>
    </w:p>
    <w:p w:rsidR="00492E3B" w:rsidRPr="00492E3B" w:rsidRDefault="00492E3B" w:rsidP="00492E3B">
      <w:pPr>
        <w:pStyle w:val="a5"/>
        <w:rPr>
          <w:rFonts w:ascii="Times New Roman" w:hAnsi="Times New Roman"/>
          <w:sz w:val="24"/>
          <w:lang w:val="en-US"/>
        </w:rPr>
      </w:pPr>
      <w:r w:rsidRPr="00492E3B">
        <w:rPr>
          <w:rFonts w:ascii="Times New Roman" w:hAnsi="Times New Roman"/>
          <w:sz w:val="24"/>
          <w:lang w:val="en-US"/>
        </w:rPr>
        <w:t xml:space="preserve">CAPILLARY AND MICROCIRCULATION STRUCTURE OBSERVED IN ABORIGINES </w:t>
      </w:r>
      <w:r w:rsidRPr="00492E3B">
        <w:rPr>
          <w:rFonts w:ascii="Times New Roman" w:hAnsi="Times New Roman"/>
          <w:sz w:val="24"/>
          <w:lang w:val="en-US"/>
        </w:rPr>
        <w:br/>
        <w:t>AND NORTH­BORN CAUCASOIDS RESIDENTS OF RUSSISA’S EXTREME NORTH­EAST</w:t>
      </w:r>
    </w:p>
    <w:p w:rsidR="00492E3B" w:rsidRPr="00492E3B" w:rsidRDefault="00492E3B" w:rsidP="00492E3B">
      <w:pPr>
        <w:pStyle w:val="a9"/>
        <w:rPr>
          <w:rFonts w:ascii="Times New Roman" w:hAnsi="Times New Roman"/>
          <w:lang w:val="en-US"/>
        </w:rPr>
      </w:pPr>
      <w:r w:rsidRPr="00492E3B">
        <w:rPr>
          <w:rFonts w:ascii="Times New Roman" w:hAnsi="Times New Roman"/>
          <w:lang w:val="en-US"/>
        </w:rPr>
        <w:t xml:space="preserve">A. I. </w:t>
      </w:r>
      <w:proofErr w:type="spellStart"/>
      <w:r w:rsidRPr="00492E3B">
        <w:rPr>
          <w:rFonts w:ascii="Times New Roman" w:hAnsi="Times New Roman"/>
          <w:lang w:val="en-US"/>
        </w:rPr>
        <w:t>Maksimov</w:t>
      </w:r>
      <w:proofErr w:type="spellEnd"/>
      <w:r w:rsidRPr="00492E3B">
        <w:rPr>
          <w:rFonts w:ascii="Times New Roman" w:hAnsi="Times New Roman"/>
          <w:lang w:val="en-US"/>
        </w:rPr>
        <w:t xml:space="preserve">, A. V. </w:t>
      </w:r>
      <w:proofErr w:type="spellStart"/>
      <w:r w:rsidRPr="00492E3B">
        <w:rPr>
          <w:rFonts w:ascii="Times New Roman" w:hAnsi="Times New Roman"/>
          <w:lang w:val="en-US"/>
        </w:rPr>
        <w:t>Kharin</w:t>
      </w:r>
      <w:proofErr w:type="spellEnd"/>
    </w:p>
    <w:p w:rsidR="00492E3B" w:rsidRPr="00492E3B" w:rsidRDefault="00492E3B" w:rsidP="00492E3B">
      <w:pPr>
        <w:pStyle w:val="a7"/>
        <w:rPr>
          <w:rFonts w:ascii="Times New Roman" w:hAnsi="Times New Roman"/>
          <w:w w:val="100"/>
          <w:sz w:val="24"/>
          <w:lang w:val="en-US"/>
        </w:rPr>
      </w:pPr>
      <w:proofErr w:type="spellStart"/>
      <w:r w:rsidRPr="00492E3B">
        <w:rPr>
          <w:rFonts w:ascii="Times New Roman" w:hAnsi="Times New Roman"/>
          <w:w w:val="100"/>
          <w:sz w:val="24"/>
          <w:lang w:val="en-US"/>
        </w:rPr>
        <w:t>Scientific­Research</w:t>
      </w:r>
      <w:proofErr w:type="spellEnd"/>
      <w:r w:rsidRPr="00492E3B">
        <w:rPr>
          <w:rFonts w:ascii="Times New Roman" w:hAnsi="Times New Roman"/>
          <w:w w:val="100"/>
          <w:sz w:val="24"/>
          <w:lang w:val="en-US"/>
        </w:rPr>
        <w:t xml:space="preserve"> Center “Arktika” </w:t>
      </w:r>
      <w:proofErr w:type="spellStart"/>
      <w:r w:rsidRPr="00492E3B">
        <w:rPr>
          <w:rFonts w:ascii="Times New Roman" w:hAnsi="Times New Roman"/>
          <w:w w:val="100"/>
          <w:sz w:val="24"/>
          <w:lang w:val="en-US"/>
        </w:rPr>
        <w:t>Fareastern</w:t>
      </w:r>
      <w:proofErr w:type="spellEnd"/>
      <w:r w:rsidRPr="00492E3B">
        <w:rPr>
          <w:rFonts w:ascii="Times New Roman" w:hAnsi="Times New Roman"/>
          <w:w w:val="100"/>
          <w:sz w:val="24"/>
          <w:lang w:val="en-US"/>
        </w:rPr>
        <w:t xml:space="preserve"> Branch Russian Academy of Sciences, </w:t>
      </w:r>
      <w:proofErr w:type="spellStart"/>
      <w:r w:rsidRPr="00492E3B">
        <w:rPr>
          <w:rFonts w:ascii="Times New Roman" w:hAnsi="Times New Roman"/>
          <w:w w:val="100"/>
          <w:sz w:val="24"/>
          <w:lang w:val="en-US"/>
        </w:rPr>
        <w:t>Magadan</w:t>
      </w:r>
      <w:proofErr w:type="spellEnd"/>
      <w:r w:rsidRPr="00492E3B">
        <w:rPr>
          <w:rFonts w:ascii="Times New Roman" w:hAnsi="Times New Roman"/>
          <w:w w:val="100"/>
          <w:sz w:val="24"/>
          <w:lang w:val="en-US"/>
        </w:rPr>
        <w:t>, Russia</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The results of the comparative analysis of </w:t>
      </w:r>
      <w:proofErr w:type="spellStart"/>
      <w:r w:rsidRPr="00492E3B">
        <w:rPr>
          <w:rFonts w:ascii="Times New Roman" w:hAnsi="Times New Roman"/>
          <w:w w:val="100"/>
          <w:sz w:val="24"/>
          <w:lang w:val="en-US"/>
        </w:rPr>
        <w:t>morphofunctional</w:t>
      </w:r>
      <w:proofErr w:type="spellEnd"/>
      <w:r w:rsidRPr="00492E3B">
        <w:rPr>
          <w:rFonts w:ascii="Times New Roman" w:hAnsi="Times New Roman"/>
          <w:w w:val="100"/>
          <w:sz w:val="24"/>
          <w:lang w:val="en-US"/>
        </w:rPr>
        <w:t xml:space="preserve"> parameters in </w:t>
      </w:r>
      <w:proofErr w:type="spellStart"/>
      <w:r w:rsidRPr="00492E3B">
        <w:rPr>
          <w:rFonts w:ascii="Times New Roman" w:hAnsi="Times New Roman"/>
          <w:w w:val="100"/>
          <w:sz w:val="24"/>
          <w:lang w:val="en-US"/>
        </w:rPr>
        <w:t>nail­bed</w:t>
      </w:r>
      <w:proofErr w:type="spellEnd"/>
      <w:r w:rsidRPr="00492E3B">
        <w:rPr>
          <w:rFonts w:ascii="Times New Roman" w:hAnsi="Times New Roman"/>
          <w:w w:val="100"/>
          <w:sz w:val="24"/>
          <w:lang w:val="en-US"/>
        </w:rPr>
        <w:t xml:space="preserve"> skin fold capillaries in male Aborigines and </w:t>
      </w:r>
      <w:proofErr w:type="spellStart"/>
      <w:r w:rsidRPr="00492E3B">
        <w:rPr>
          <w:rFonts w:ascii="Times New Roman" w:hAnsi="Times New Roman"/>
          <w:w w:val="100"/>
          <w:sz w:val="24"/>
          <w:lang w:val="en-US"/>
        </w:rPr>
        <w:t>north­born</w:t>
      </w:r>
      <w:proofErr w:type="spellEnd"/>
      <w:r w:rsidRPr="00492E3B">
        <w:rPr>
          <w:rFonts w:ascii="Times New Roman" w:hAnsi="Times New Roman"/>
          <w:w w:val="100"/>
          <w:sz w:val="24"/>
          <w:lang w:val="en-US"/>
        </w:rPr>
        <w:t xml:space="preserve"> </w:t>
      </w:r>
      <w:proofErr w:type="spellStart"/>
      <w:r w:rsidRPr="00492E3B">
        <w:rPr>
          <w:rFonts w:ascii="Times New Roman" w:hAnsi="Times New Roman"/>
          <w:w w:val="100"/>
          <w:sz w:val="24"/>
          <w:lang w:val="en-US"/>
        </w:rPr>
        <w:t>Caucasoids</w:t>
      </w:r>
      <w:proofErr w:type="spellEnd"/>
      <w:r w:rsidRPr="00492E3B">
        <w:rPr>
          <w:rFonts w:ascii="Times New Roman" w:hAnsi="Times New Roman"/>
          <w:w w:val="100"/>
          <w:sz w:val="24"/>
          <w:lang w:val="en-US"/>
        </w:rPr>
        <w:t xml:space="preserve"> (residents of </w:t>
      </w:r>
      <w:proofErr w:type="spellStart"/>
      <w:r w:rsidRPr="00492E3B">
        <w:rPr>
          <w:rFonts w:ascii="Times New Roman" w:hAnsi="Times New Roman"/>
          <w:w w:val="100"/>
          <w:sz w:val="24"/>
          <w:lang w:val="en-US"/>
        </w:rPr>
        <w:t>Chukotka</w:t>
      </w:r>
      <w:proofErr w:type="spellEnd"/>
      <w:r w:rsidRPr="00492E3B">
        <w:rPr>
          <w:rFonts w:ascii="Times New Roman" w:hAnsi="Times New Roman"/>
          <w:w w:val="100"/>
          <w:sz w:val="24"/>
          <w:lang w:val="en-US"/>
        </w:rPr>
        <w:t xml:space="preserve"> Autonomous District) examined at rest and </w:t>
      </w:r>
      <w:proofErr w:type="spellStart"/>
      <w:r w:rsidRPr="00492E3B">
        <w:rPr>
          <w:rFonts w:ascii="Times New Roman" w:hAnsi="Times New Roman"/>
          <w:w w:val="100"/>
          <w:sz w:val="24"/>
          <w:lang w:val="en-US"/>
        </w:rPr>
        <w:t>rerespiration</w:t>
      </w:r>
      <w:proofErr w:type="spellEnd"/>
      <w:r w:rsidRPr="00492E3B">
        <w:rPr>
          <w:rFonts w:ascii="Times New Roman" w:hAnsi="Times New Roman"/>
          <w:w w:val="100"/>
          <w:sz w:val="24"/>
          <w:lang w:val="en-US"/>
        </w:rPr>
        <w:t xml:space="preserve"> test are presented in the paper. The </w:t>
      </w:r>
      <w:proofErr w:type="spellStart"/>
      <w:r w:rsidRPr="00492E3B">
        <w:rPr>
          <w:rFonts w:ascii="Times New Roman" w:hAnsi="Times New Roman"/>
          <w:w w:val="100"/>
          <w:sz w:val="24"/>
          <w:lang w:val="en-US"/>
        </w:rPr>
        <w:t>intravital</w:t>
      </w:r>
      <w:proofErr w:type="spellEnd"/>
      <w:r w:rsidRPr="00492E3B">
        <w:rPr>
          <w:rFonts w:ascii="Times New Roman" w:hAnsi="Times New Roman"/>
          <w:w w:val="100"/>
          <w:sz w:val="24"/>
          <w:lang w:val="en-US"/>
        </w:rPr>
        <w:t xml:space="preserve"> study of capillary </w:t>
      </w:r>
      <w:proofErr w:type="spellStart"/>
      <w:r w:rsidRPr="00492E3B">
        <w:rPr>
          <w:rFonts w:ascii="Times New Roman" w:hAnsi="Times New Roman"/>
          <w:w w:val="100"/>
          <w:sz w:val="24"/>
          <w:lang w:val="en-US"/>
        </w:rPr>
        <w:t>morphometric</w:t>
      </w:r>
      <w:proofErr w:type="spellEnd"/>
      <w:r w:rsidRPr="00492E3B">
        <w:rPr>
          <w:rFonts w:ascii="Times New Roman" w:hAnsi="Times New Roman"/>
          <w:w w:val="100"/>
          <w:sz w:val="24"/>
          <w:lang w:val="en-US"/>
        </w:rPr>
        <w:t xml:space="preserve"> structure and erythrocyte motion speed in arterial and venous circulation was carried out using “Capillaroscan­01” complex developed in </w:t>
      </w:r>
      <w:proofErr w:type="spellStart"/>
      <w:r w:rsidRPr="00492E3B">
        <w:rPr>
          <w:rFonts w:ascii="Times New Roman" w:hAnsi="Times New Roman"/>
          <w:w w:val="100"/>
          <w:sz w:val="24"/>
          <w:lang w:val="en-US"/>
        </w:rPr>
        <w:t>Skolkovo</w:t>
      </w:r>
      <w:proofErr w:type="spellEnd"/>
      <w:r w:rsidRPr="00492E3B">
        <w:rPr>
          <w:rFonts w:ascii="Times New Roman" w:hAnsi="Times New Roman"/>
          <w:w w:val="100"/>
          <w:sz w:val="24"/>
          <w:lang w:val="en-US"/>
        </w:rPr>
        <w:t xml:space="preserve"> innovation centre. It was found out that the structure and characteristics of microcirculation in Aborigines differed significantly from those in Europeans North natives in the 1</w:t>
      </w:r>
      <w:r w:rsidRPr="00492E3B">
        <w:rPr>
          <w:rFonts w:ascii="Times New Roman" w:hAnsi="Times New Roman"/>
          <w:w w:val="100"/>
          <w:sz w:val="24"/>
          <w:vertAlign w:val="superscript"/>
          <w:lang w:val="en-US"/>
        </w:rPr>
        <w:t>st</w:t>
      </w:r>
      <w:r w:rsidRPr="00492E3B">
        <w:rPr>
          <w:rFonts w:ascii="Times New Roman" w:hAnsi="Times New Roman"/>
          <w:w w:val="100"/>
          <w:sz w:val="24"/>
          <w:lang w:val="en-US"/>
        </w:rPr>
        <w:t>–2</w:t>
      </w:r>
      <w:r w:rsidRPr="00492E3B">
        <w:rPr>
          <w:rFonts w:ascii="Times New Roman" w:hAnsi="Times New Roman"/>
          <w:w w:val="100"/>
          <w:sz w:val="24"/>
          <w:vertAlign w:val="superscript"/>
          <w:lang w:val="en-US"/>
        </w:rPr>
        <w:t>rd</w:t>
      </w:r>
      <w:r w:rsidRPr="00492E3B">
        <w:rPr>
          <w:rFonts w:ascii="Times New Roman" w:hAnsi="Times New Roman"/>
          <w:w w:val="100"/>
          <w:sz w:val="24"/>
          <w:lang w:val="en-US"/>
        </w:rPr>
        <w:t xml:space="preserve"> generation. Aborigines of </w:t>
      </w:r>
      <w:proofErr w:type="spellStart"/>
      <w:r w:rsidRPr="00492E3B">
        <w:rPr>
          <w:rFonts w:ascii="Times New Roman" w:hAnsi="Times New Roman"/>
          <w:w w:val="100"/>
          <w:sz w:val="24"/>
          <w:lang w:val="en-US"/>
        </w:rPr>
        <w:t>Chukotka</w:t>
      </w:r>
      <w:proofErr w:type="spellEnd"/>
      <w:r w:rsidRPr="00492E3B">
        <w:rPr>
          <w:rFonts w:ascii="Times New Roman" w:hAnsi="Times New Roman"/>
          <w:w w:val="100"/>
          <w:sz w:val="24"/>
          <w:lang w:val="en-US"/>
        </w:rPr>
        <w:t xml:space="preserve"> Autonomous District, as compared to </w:t>
      </w:r>
      <w:proofErr w:type="spellStart"/>
      <w:r w:rsidRPr="00492E3B">
        <w:rPr>
          <w:rFonts w:ascii="Times New Roman" w:hAnsi="Times New Roman"/>
          <w:w w:val="100"/>
          <w:sz w:val="24"/>
          <w:lang w:val="en-US"/>
        </w:rPr>
        <w:t>Caucasoids</w:t>
      </w:r>
      <w:proofErr w:type="spellEnd"/>
      <w:r w:rsidRPr="00492E3B">
        <w:rPr>
          <w:rFonts w:ascii="Times New Roman" w:hAnsi="Times New Roman"/>
          <w:w w:val="100"/>
          <w:sz w:val="24"/>
          <w:lang w:val="en-US"/>
        </w:rPr>
        <w:t xml:space="preserve"> of the same age, demonstrated bigger diameter of the arterial link at higher blood flow speed that set better conditions for erythrocyte laminar motion. Besides, it turned out that, </w:t>
      </w:r>
      <w:proofErr w:type="spellStart"/>
      <w:r w:rsidRPr="00492E3B">
        <w:rPr>
          <w:rFonts w:ascii="Times New Roman" w:hAnsi="Times New Roman"/>
          <w:w w:val="100"/>
          <w:sz w:val="24"/>
          <w:lang w:val="en-US"/>
        </w:rPr>
        <w:t>short­term</w:t>
      </w:r>
      <w:proofErr w:type="spellEnd"/>
      <w:r w:rsidRPr="00492E3B">
        <w:rPr>
          <w:rFonts w:ascii="Times New Roman" w:hAnsi="Times New Roman"/>
          <w:w w:val="100"/>
          <w:sz w:val="24"/>
          <w:lang w:val="en-US"/>
        </w:rPr>
        <w:t xml:space="preserve"> </w:t>
      </w:r>
      <w:proofErr w:type="spellStart"/>
      <w:r w:rsidRPr="00492E3B">
        <w:rPr>
          <w:rFonts w:ascii="Times New Roman" w:hAnsi="Times New Roman"/>
          <w:w w:val="100"/>
          <w:sz w:val="24"/>
          <w:lang w:val="en-US"/>
        </w:rPr>
        <w:t>rerespiration</w:t>
      </w:r>
      <w:proofErr w:type="spellEnd"/>
      <w:r w:rsidRPr="00492E3B">
        <w:rPr>
          <w:rFonts w:ascii="Times New Roman" w:hAnsi="Times New Roman"/>
          <w:w w:val="100"/>
          <w:sz w:val="24"/>
          <w:lang w:val="en-US"/>
        </w:rPr>
        <w:t xml:space="preserve"> test in confined space without </w:t>
      </w:r>
      <w:proofErr w:type="spellStart"/>
      <w:r w:rsidRPr="00492E3B">
        <w:rPr>
          <w:rFonts w:ascii="Times New Roman" w:hAnsi="Times New Roman"/>
          <w:w w:val="100"/>
          <w:sz w:val="24"/>
          <w:lang w:val="en-US"/>
        </w:rPr>
        <w:t>carbon­dioxide</w:t>
      </w:r>
      <w:proofErr w:type="spellEnd"/>
      <w:r w:rsidRPr="00492E3B">
        <w:rPr>
          <w:rFonts w:ascii="Times New Roman" w:hAnsi="Times New Roman"/>
          <w:w w:val="100"/>
          <w:sz w:val="24"/>
          <w:lang w:val="en-US"/>
        </w:rPr>
        <w:t xml:space="preserve"> adsorption, despite the evident </w:t>
      </w:r>
      <w:proofErr w:type="spellStart"/>
      <w:r w:rsidRPr="00492E3B">
        <w:rPr>
          <w:rFonts w:ascii="Times New Roman" w:hAnsi="Times New Roman"/>
          <w:w w:val="100"/>
          <w:sz w:val="24"/>
          <w:lang w:val="en-US"/>
        </w:rPr>
        <w:t>hypoxic­hypercapnic</w:t>
      </w:r>
      <w:proofErr w:type="spellEnd"/>
      <w:r w:rsidRPr="00492E3B">
        <w:rPr>
          <w:rFonts w:ascii="Times New Roman" w:hAnsi="Times New Roman"/>
          <w:w w:val="100"/>
          <w:sz w:val="24"/>
          <w:lang w:val="en-US"/>
        </w:rPr>
        <w:t xml:space="preserve"> effect, did not influence </w:t>
      </w:r>
      <w:proofErr w:type="spellStart"/>
      <w:r w:rsidRPr="00492E3B">
        <w:rPr>
          <w:rFonts w:ascii="Times New Roman" w:hAnsi="Times New Roman"/>
          <w:w w:val="100"/>
          <w:sz w:val="24"/>
          <w:lang w:val="en-US"/>
        </w:rPr>
        <w:t>morphofunctional</w:t>
      </w:r>
      <w:proofErr w:type="spellEnd"/>
      <w:r w:rsidRPr="00492E3B">
        <w:rPr>
          <w:rFonts w:ascii="Times New Roman" w:hAnsi="Times New Roman"/>
          <w:w w:val="100"/>
          <w:sz w:val="24"/>
          <w:lang w:val="en-US"/>
        </w:rPr>
        <w:t xml:space="preserve"> parameters of microcirculation of the surveyed. Apparently, the capillary microcirculation structure specific for Aboriginals provided the body surface temperature maintenance and heat conservation much better than in </w:t>
      </w:r>
      <w:proofErr w:type="spellStart"/>
      <w:r w:rsidRPr="00492E3B">
        <w:rPr>
          <w:rFonts w:ascii="Times New Roman" w:hAnsi="Times New Roman"/>
          <w:w w:val="100"/>
          <w:sz w:val="24"/>
          <w:lang w:val="en-US"/>
        </w:rPr>
        <w:t>Caucasoids</w:t>
      </w:r>
      <w:proofErr w:type="spellEnd"/>
      <w:r w:rsidRPr="00492E3B">
        <w:rPr>
          <w:rFonts w:ascii="Times New Roman" w:hAnsi="Times New Roman"/>
          <w:w w:val="100"/>
          <w:sz w:val="24"/>
          <w:lang w:val="en-US"/>
        </w:rPr>
        <w:t xml:space="preserve"> born in the north and living in the same climatic conditions.</w:t>
      </w:r>
    </w:p>
    <w:p w:rsidR="00492E3B" w:rsidRPr="00492E3B"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Keywords:</w:t>
      </w:r>
      <w:r w:rsidRPr="00492E3B">
        <w:rPr>
          <w:rFonts w:ascii="Times New Roman" w:hAnsi="Times New Roman"/>
          <w:w w:val="100"/>
          <w:sz w:val="24"/>
          <w:lang w:val="en-US"/>
        </w:rPr>
        <w:t xml:space="preserve"> North, Aborigines, </w:t>
      </w:r>
      <w:proofErr w:type="spellStart"/>
      <w:r w:rsidRPr="00492E3B">
        <w:rPr>
          <w:rFonts w:ascii="Times New Roman" w:hAnsi="Times New Roman"/>
          <w:w w:val="100"/>
          <w:sz w:val="24"/>
          <w:lang w:val="en-US"/>
        </w:rPr>
        <w:t>Caucasoids</w:t>
      </w:r>
      <w:proofErr w:type="spellEnd"/>
      <w:r w:rsidRPr="00492E3B">
        <w:rPr>
          <w:rFonts w:ascii="Times New Roman" w:hAnsi="Times New Roman"/>
          <w:w w:val="100"/>
          <w:sz w:val="24"/>
          <w:lang w:val="en-US"/>
        </w:rPr>
        <w:t xml:space="preserve">, microcirculation, </w:t>
      </w:r>
      <w:proofErr w:type="spellStart"/>
      <w:r w:rsidRPr="00492E3B">
        <w:rPr>
          <w:rFonts w:ascii="Times New Roman" w:hAnsi="Times New Roman"/>
          <w:w w:val="100"/>
          <w:sz w:val="24"/>
          <w:lang w:val="en-US"/>
        </w:rPr>
        <w:t>capillaroscopy</w:t>
      </w:r>
      <w:proofErr w:type="spellEnd"/>
      <w:r w:rsidRPr="00492E3B">
        <w:rPr>
          <w:rFonts w:ascii="Times New Roman" w:hAnsi="Times New Roman"/>
          <w:w w:val="100"/>
          <w:sz w:val="24"/>
          <w:lang w:val="en-US"/>
        </w:rPr>
        <w:t xml:space="preserve">, </w:t>
      </w:r>
      <w:proofErr w:type="spellStart"/>
      <w:r w:rsidRPr="00492E3B">
        <w:rPr>
          <w:rFonts w:ascii="Times New Roman" w:hAnsi="Times New Roman"/>
          <w:w w:val="100"/>
          <w:sz w:val="24"/>
          <w:lang w:val="en-US"/>
        </w:rPr>
        <w:t>rerespiration</w:t>
      </w:r>
      <w:proofErr w:type="spellEnd"/>
    </w:p>
    <w:p w:rsidR="00492E3B" w:rsidRPr="00492E3B" w:rsidRDefault="00492E3B" w:rsidP="00492E3B">
      <w:pPr>
        <w:pStyle w:val="a8"/>
        <w:rPr>
          <w:rFonts w:ascii="Times New Roman" w:hAnsi="Times New Roman"/>
          <w:w w:val="100"/>
          <w:sz w:val="24"/>
          <w:lang w:val="en-US"/>
        </w:rPr>
      </w:pPr>
    </w:p>
    <w:p w:rsidR="00492E3B" w:rsidRPr="00666906" w:rsidRDefault="00492E3B" w:rsidP="00492E3B">
      <w:pPr>
        <w:rPr>
          <w:rFonts w:ascii="Times New Roman" w:hAnsi="Times New Roman"/>
          <w:sz w:val="24"/>
          <w:lang w:val="en-US"/>
        </w:rPr>
      </w:pPr>
    </w:p>
    <w:p w:rsidR="00492E3B" w:rsidRPr="00492E3B" w:rsidRDefault="00492E3B" w:rsidP="00666906">
      <w:pPr>
        <w:pStyle w:val="a5"/>
        <w:jc w:val="left"/>
        <w:rPr>
          <w:rFonts w:ascii="Times New Roman" w:hAnsi="Times New Roman"/>
          <w:sz w:val="24"/>
          <w:lang w:val="en-US"/>
        </w:rPr>
      </w:pPr>
      <w:r w:rsidRPr="00492E3B">
        <w:rPr>
          <w:rFonts w:ascii="Times New Roman" w:hAnsi="Times New Roman"/>
          <w:sz w:val="24"/>
          <w:lang w:val="en-US"/>
        </w:rPr>
        <w:t>CORRELATION OF THE SHEDDING OF LYMPHOCYTES RECEPTORS WITH PARAMETERS OF IMMUNOLOGIC REACTIVITY IN RESIDENTS OF THE NORTH</w:t>
      </w:r>
    </w:p>
    <w:p w:rsidR="00492E3B" w:rsidRPr="00492E3B" w:rsidRDefault="00492E3B" w:rsidP="00492E3B">
      <w:pPr>
        <w:pStyle w:val="a9"/>
        <w:rPr>
          <w:rFonts w:ascii="Times New Roman" w:hAnsi="Times New Roman"/>
          <w:lang w:val="en-US"/>
        </w:rPr>
      </w:pPr>
      <w:r w:rsidRPr="00492E3B">
        <w:rPr>
          <w:rFonts w:ascii="Times New Roman" w:hAnsi="Times New Roman"/>
          <w:lang w:val="en-US"/>
        </w:rPr>
        <w:t xml:space="preserve">O. E. </w:t>
      </w:r>
      <w:proofErr w:type="spellStart"/>
      <w:r w:rsidRPr="00492E3B">
        <w:rPr>
          <w:rFonts w:ascii="Times New Roman" w:hAnsi="Times New Roman"/>
          <w:lang w:val="en-US"/>
        </w:rPr>
        <w:t>Karyakina</w:t>
      </w:r>
      <w:proofErr w:type="spellEnd"/>
      <w:r w:rsidRPr="00492E3B">
        <w:rPr>
          <w:rFonts w:ascii="Times New Roman" w:hAnsi="Times New Roman"/>
          <w:lang w:val="en-US"/>
        </w:rPr>
        <w:t xml:space="preserve">, L. K. </w:t>
      </w:r>
      <w:proofErr w:type="spellStart"/>
      <w:r w:rsidRPr="00492E3B">
        <w:rPr>
          <w:rFonts w:ascii="Times New Roman" w:hAnsi="Times New Roman"/>
          <w:lang w:val="en-US"/>
        </w:rPr>
        <w:t>Dobrodeeva</w:t>
      </w:r>
      <w:proofErr w:type="spellEnd"/>
    </w:p>
    <w:p w:rsidR="00492E3B" w:rsidRPr="00492E3B" w:rsidRDefault="00492E3B" w:rsidP="00492E3B">
      <w:pPr>
        <w:pStyle w:val="a7"/>
        <w:rPr>
          <w:rFonts w:ascii="Times New Roman" w:hAnsi="Times New Roman"/>
          <w:w w:val="100"/>
          <w:sz w:val="24"/>
          <w:lang w:val="en-US"/>
        </w:rPr>
      </w:pPr>
      <w:r w:rsidRPr="00492E3B">
        <w:rPr>
          <w:rFonts w:ascii="Times New Roman" w:hAnsi="Times New Roman"/>
          <w:w w:val="100"/>
          <w:sz w:val="24"/>
          <w:lang w:val="en-US"/>
        </w:rPr>
        <w:t xml:space="preserve">Institute of Environmental Physiology, Federal Center for Integrated Arctic Research, </w:t>
      </w:r>
      <w:r w:rsidRPr="00492E3B">
        <w:rPr>
          <w:rFonts w:ascii="Times New Roman" w:hAnsi="Times New Roman"/>
          <w:w w:val="100"/>
          <w:sz w:val="24"/>
          <w:lang w:val="en-US"/>
        </w:rPr>
        <w:br/>
        <w:t>Russian Academy of Sciences, Arkhangelsk, Russia</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The study retrospectively investigated correlation characteristics of membrane and soluble forms of lymphocyte receptors in 78 healthy people living in the city of Arkhangelsk. The results of a statistical analysis allowed </w:t>
      </w:r>
      <w:proofErr w:type="gramStart"/>
      <w:r w:rsidRPr="00492E3B">
        <w:rPr>
          <w:rFonts w:ascii="Times New Roman" w:hAnsi="Times New Roman"/>
          <w:w w:val="100"/>
          <w:sz w:val="24"/>
          <w:lang w:val="en-US"/>
        </w:rPr>
        <w:t>to evaluate</w:t>
      </w:r>
      <w:proofErr w:type="gramEnd"/>
      <w:r w:rsidRPr="00492E3B">
        <w:rPr>
          <w:rFonts w:ascii="Times New Roman" w:hAnsi="Times New Roman"/>
          <w:w w:val="100"/>
          <w:sz w:val="24"/>
          <w:lang w:val="en-US"/>
        </w:rPr>
        <w:t xml:space="preserve"> the relationship of dynamic indices of shedding lymphocyte receptors CD23 and CD80 to the immunological reactivity indices. It was found that the receptors’ shedding was not associated with the processes of proliferation and activation of immune cells, and the receptors abscission occurred by </w:t>
      </w:r>
      <w:proofErr w:type="spellStart"/>
      <w:r w:rsidRPr="00492E3B">
        <w:rPr>
          <w:rFonts w:ascii="Times New Roman" w:hAnsi="Times New Roman"/>
          <w:w w:val="100"/>
          <w:sz w:val="24"/>
          <w:lang w:val="en-US"/>
        </w:rPr>
        <w:t>postmitotic</w:t>
      </w:r>
      <w:proofErr w:type="spellEnd"/>
      <w:r w:rsidRPr="00492E3B">
        <w:rPr>
          <w:rFonts w:ascii="Times New Roman" w:hAnsi="Times New Roman"/>
          <w:w w:val="100"/>
          <w:sz w:val="24"/>
          <w:lang w:val="en-US"/>
        </w:rPr>
        <w:t xml:space="preserve"> mature cells. A high ratio reflecting the relationship of shedding activity of membrane forms of lymphocyte with cytokine IL­1 and IL­10 in the extracellular medium was a reflection of the biological processes regulating the in the form of feedback: increasing of receptor concentration in the extracellular medium by means of cytokine blocked cell receptor expression. Low values of the analyzed </w:t>
      </w:r>
      <w:r w:rsidRPr="00492E3B">
        <w:rPr>
          <w:rFonts w:ascii="Times New Roman" w:hAnsi="Times New Roman"/>
          <w:w w:val="100"/>
          <w:sz w:val="24"/>
          <w:lang w:val="en-US"/>
        </w:rPr>
        <w:lastRenderedPageBreak/>
        <w:t xml:space="preserve">indices for CD95 receptor indicated that the cells got free from unnecessary receptor substances in the course of performing its function did not undergo apoptosis. Accumulation of receptors extracellular pool was provided by </w:t>
      </w:r>
      <w:proofErr w:type="spellStart"/>
      <w:r w:rsidRPr="00492E3B">
        <w:rPr>
          <w:rFonts w:ascii="Times New Roman" w:hAnsi="Times New Roman"/>
          <w:w w:val="100"/>
          <w:sz w:val="24"/>
          <w:lang w:val="en-US"/>
        </w:rPr>
        <w:t>phagocytosis</w:t>
      </w:r>
      <w:proofErr w:type="spellEnd"/>
      <w:r w:rsidRPr="00492E3B">
        <w:rPr>
          <w:rFonts w:ascii="Times New Roman" w:hAnsi="Times New Roman"/>
          <w:w w:val="100"/>
          <w:sz w:val="24"/>
          <w:lang w:val="en-US"/>
        </w:rPr>
        <w:t xml:space="preserve"> deficiency. Increase of </w:t>
      </w:r>
      <w:proofErr w:type="spellStart"/>
      <w:r w:rsidRPr="00492E3B">
        <w:rPr>
          <w:rFonts w:ascii="Times New Roman" w:hAnsi="Times New Roman"/>
          <w:w w:val="100"/>
          <w:sz w:val="24"/>
          <w:lang w:val="en-US"/>
        </w:rPr>
        <w:t>phagocytosis</w:t>
      </w:r>
      <w:proofErr w:type="spellEnd"/>
      <w:r w:rsidRPr="00492E3B">
        <w:rPr>
          <w:rFonts w:ascii="Times New Roman" w:hAnsi="Times New Roman"/>
          <w:w w:val="100"/>
          <w:sz w:val="24"/>
          <w:lang w:val="en-US"/>
        </w:rPr>
        <w:t xml:space="preserve"> intensity at a maximum concentration of free receptors was due to the necessity of urgent prevention of unwanted substances accumulation in the blood serum.</w:t>
      </w:r>
    </w:p>
    <w:p w:rsidR="00492E3B" w:rsidRPr="00492E3B"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Keywords:</w:t>
      </w:r>
      <w:r w:rsidRPr="00492E3B">
        <w:rPr>
          <w:rFonts w:ascii="Times New Roman" w:hAnsi="Times New Roman"/>
          <w:w w:val="100"/>
          <w:sz w:val="24"/>
          <w:lang w:val="en-US"/>
        </w:rPr>
        <w:t xml:space="preserve"> shedding of lymphocyte receptors, CD23, CD80, cytokine, </w:t>
      </w:r>
      <w:proofErr w:type="spellStart"/>
      <w:r w:rsidRPr="00492E3B">
        <w:rPr>
          <w:rFonts w:ascii="Times New Roman" w:hAnsi="Times New Roman"/>
          <w:w w:val="100"/>
          <w:sz w:val="24"/>
          <w:lang w:val="en-US"/>
        </w:rPr>
        <w:t>phagocytic</w:t>
      </w:r>
      <w:proofErr w:type="spellEnd"/>
      <w:r w:rsidRPr="00492E3B">
        <w:rPr>
          <w:rFonts w:ascii="Times New Roman" w:hAnsi="Times New Roman"/>
          <w:w w:val="100"/>
          <w:sz w:val="24"/>
          <w:lang w:val="en-US"/>
        </w:rPr>
        <w:t xml:space="preserve"> activity</w:t>
      </w:r>
    </w:p>
    <w:p w:rsidR="00492E3B" w:rsidRPr="00492E3B" w:rsidRDefault="00492E3B" w:rsidP="00492E3B">
      <w:pPr>
        <w:pStyle w:val="a8"/>
        <w:rPr>
          <w:rFonts w:ascii="Times New Roman" w:hAnsi="Times New Roman"/>
          <w:w w:val="100"/>
          <w:sz w:val="24"/>
          <w:lang w:val="en-US"/>
        </w:rPr>
      </w:pPr>
    </w:p>
    <w:p w:rsidR="00666906" w:rsidRDefault="00666906" w:rsidP="00666906">
      <w:pPr>
        <w:pStyle w:val="a5"/>
        <w:jc w:val="left"/>
        <w:rPr>
          <w:rFonts w:ascii="Times New Roman" w:hAnsi="Times New Roman" w:cstheme="minorBidi"/>
          <w:caps w:val="0"/>
          <w:color w:val="auto"/>
          <w:sz w:val="24"/>
          <w:szCs w:val="22"/>
          <w:lang w:val="en-US"/>
        </w:rPr>
      </w:pPr>
    </w:p>
    <w:p w:rsidR="00492E3B" w:rsidRPr="00492E3B" w:rsidRDefault="00492E3B" w:rsidP="00666906">
      <w:pPr>
        <w:pStyle w:val="a5"/>
        <w:jc w:val="left"/>
        <w:rPr>
          <w:rFonts w:ascii="Times New Roman" w:hAnsi="Times New Roman"/>
          <w:sz w:val="24"/>
          <w:lang w:val="en-US"/>
        </w:rPr>
      </w:pPr>
      <w:r w:rsidRPr="00492E3B">
        <w:rPr>
          <w:rFonts w:ascii="Times New Roman" w:hAnsi="Times New Roman"/>
          <w:sz w:val="24"/>
          <w:lang w:val="en-US"/>
        </w:rPr>
        <w:t xml:space="preserve">AGE CHARACTERISTICS OF POSTURAL CONTROL COMPONENTS </w:t>
      </w:r>
      <w:r w:rsidRPr="00492E3B">
        <w:rPr>
          <w:rFonts w:ascii="Times New Roman" w:hAnsi="Times New Roman"/>
          <w:sz w:val="24"/>
          <w:lang w:val="en-US"/>
        </w:rPr>
        <w:br/>
        <w:t>IN WOMEN 55­64 YEARS OLD</w:t>
      </w:r>
    </w:p>
    <w:p w:rsidR="00492E3B" w:rsidRPr="00492E3B" w:rsidRDefault="00492E3B" w:rsidP="00492E3B">
      <w:pPr>
        <w:pStyle w:val="a9"/>
        <w:rPr>
          <w:rFonts w:ascii="Times New Roman" w:hAnsi="Times New Roman"/>
          <w:lang w:val="en-US"/>
        </w:rPr>
      </w:pPr>
      <w:proofErr w:type="gramStart"/>
      <w:r w:rsidRPr="00492E3B">
        <w:rPr>
          <w:rFonts w:ascii="Times New Roman" w:hAnsi="Times New Roman"/>
          <w:vertAlign w:val="superscript"/>
          <w:lang w:val="en-US"/>
        </w:rPr>
        <w:t>1,2</w:t>
      </w:r>
      <w:r w:rsidRPr="00492E3B">
        <w:rPr>
          <w:rFonts w:ascii="Times New Roman" w:hAnsi="Times New Roman"/>
        </w:rPr>
        <w:t>А</w:t>
      </w:r>
      <w:r w:rsidRPr="00492E3B">
        <w:rPr>
          <w:rFonts w:ascii="Times New Roman" w:hAnsi="Times New Roman"/>
          <w:lang w:val="en-US"/>
        </w:rPr>
        <w:t xml:space="preserve">. B. </w:t>
      </w:r>
      <w:proofErr w:type="spellStart"/>
      <w:r w:rsidRPr="00492E3B">
        <w:rPr>
          <w:rFonts w:ascii="Times New Roman" w:hAnsi="Times New Roman"/>
          <w:lang w:val="en-US"/>
        </w:rPr>
        <w:t>Gudkov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2</w:t>
      </w:r>
      <w:r w:rsidRPr="00492E3B">
        <w:rPr>
          <w:rFonts w:ascii="Times New Roman" w:hAnsi="Times New Roman"/>
        </w:rPr>
        <w:t>А</w:t>
      </w:r>
      <w:r w:rsidRPr="00492E3B">
        <w:rPr>
          <w:rFonts w:ascii="Times New Roman" w:hAnsi="Times New Roman"/>
          <w:lang w:val="en-US"/>
        </w:rPr>
        <w:t>.</w:t>
      </w:r>
      <w:proofErr w:type="gramEnd"/>
      <w:r w:rsidRPr="00492E3B">
        <w:rPr>
          <w:rFonts w:ascii="Times New Roman" w:hAnsi="Times New Roman"/>
          <w:lang w:val="en-US"/>
        </w:rPr>
        <w:t xml:space="preserve"> V. </w:t>
      </w:r>
      <w:proofErr w:type="spellStart"/>
      <w:r w:rsidRPr="00492E3B">
        <w:rPr>
          <w:rFonts w:ascii="Times New Roman" w:hAnsi="Times New Roman"/>
          <w:lang w:val="en-US"/>
        </w:rPr>
        <w:t>Dyomin</w:t>
      </w:r>
      <w:proofErr w:type="spellEnd"/>
      <w:r w:rsidRPr="00492E3B">
        <w:rPr>
          <w:rFonts w:ascii="Times New Roman" w:hAnsi="Times New Roman"/>
          <w:lang w:val="en-US"/>
        </w:rPr>
        <w:t xml:space="preserve">, </w:t>
      </w:r>
      <w:r w:rsidRPr="00492E3B">
        <w:rPr>
          <w:rFonts w:ascii="Times New Roman" w:hAnsi="Times New Roman"/>
          <w:vertAlign w:val="superscript"/>
          <w:lang w:val="en-US"/>
        </w:rPr>
        <w:t>2</w:t>
      </w:r>
      <w:r w:rsidRPr="00492E3B">
        <w:rPr>
          <w:rFonts w:ascii="Times New Roman" w:hAnsi="Times New Roman"/>
        </w:rPr>
        <w:t>А</w:t>
      </w:r>
      <w:r w:rsidRPr="00492E3B">
        <w:rPr>
          <w:rFonts w:ascii="Times New Roman" w:hAnsi="Times New Roman"/>
          <w:lang w:val="en-US"/>
        </w:rPr>
        <w:t xml:space="preserve">. V. </w:t>
      </w:r>
      <w:proofErr w:type="spellStart"/>
      <w:r w:rsidRPr="00492E3B">
        <w:rPr>
          <w:rFonts w:ascii="Times New Roman" w:hAnsi="Times New Roman"/>
          <w:lang w:val="en-US"/>
        </w:rPr>
        <w:t>Gribanov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3</w:t>
      </w:r>
      <w:r w:rsidRPr="00492E3B">
        <w:rPr>
          <w:rFonts w:ascii="Times New Roman" w:hAnsi="Times New Roman"/>
          <w:lang w:val="en-US"/>
        </w:rPr>
        <w:t xml:space="preserve">V. I. </w:t>
      </w:r>
      <w:proofErr w:type="spellStart"/>
      <w:r w:rsidRPr="00492E3B">
        <w:rPr>
          <w:rFonts w:ascii="Times New Roman" w:hAnsi="Times New Roman"/>
          <w:lang w:val="en-US"/>
        </w:rPr>
        <w:t>Torshin</w:t>
      </w:r>
      <w:proofErr w:type="spellEnd"/>
      <w:r w:rsidRPr="00492E3B">
        <w:rPr>
          <w:rFonts w:ascii="Times New Roman" w:hAnsi="Times New Roman"/>
          <w:lang w:val="en-US"/>
        </w:rPr>
        <w:t xml:space="preserve">, </w:t>
      </w:r>
      <w:r w:rsidRPr="00492E3B">
        <w:rPr>
          <w:rFonts w:ascii="Times New Roman" w:hAnsi="Times New Roman"/>
          <w:vertAlign w:val="superscript"/>
          <w:lang w:val="en-US"/>
        </w:rPr>
        <w:t>4</w:t>
      </w:r>
      <w:r w:rsidRPr="00492E3B">
        <w:rPr>
          <w:rFonts w:ascii="Times New Roman" w:hAnsi="Times New Roman"/>
          <w:lang w:val="en-US"/>
        </w:rPr>
        <w:t xml:space="preserve">L. E. </w:t>
      </w:r>
      <w:proofErr w:type="spellStart"/>
      <w:r w:rsidRPr="00492E3B">
        <w:rPr>
          <w:rFonts w:ascii="Times New Roman" w:hAnsi="Times New Roman"/>
          <w:lang w:val="en-US"/>
        </w:rPr>
        <w:t>Deryagina</w:t>
      </w:r>
      <w:proofErr w:type="spellEnd"/>
    </w:p>
    <w:p w:rsidR="00492E3B" w:rsidRPr="00492E3B" w:rsidRDefault="00492E3B" w:rsidP="00492E3B">
      <w:pPr>
        <w:pStyle w:val="a7"/>
        <w:rPr>
          <w:rFonts w:ascii="Times New Roman" w:hAnsi="Times New Roman"/>
          <w:w w:val="100"/>
          <w:sz w:val="24"/>
          <w:lang w:val="en-US"/>
        </w:rPr>
      </w:pPr>
      <w:r w:rsidRPr="00492E3B">
        <w:rPr>
          <w:rFonts w:ascii="Times New Roman" w:hAnsi="Times New Roman"/>
          <w:w w:val="100"/>
          <w:sz w:val="24"/>
          <w:vertAlign w:val="superscript"/>
          <w:lang w:val="en-US"/>
        </w:rPr>
        <w:t>1</w:t>
      </w:r>
      <w:r w:rsidRPr="00492E3B">
        <w:rPr>
          <w:rFonts w:ascii="Times New Roman" w:hAnsi="Times New Roman"/>
          <w:w w:val="100"/>
          <w:sz w:val="24"/>
          <w:lang w:val="en-US"/>
        </w:rPr>
        <w:t xml:space="preserve">Northern State Medical University; </w:t>
      </w:r>
      <w:r w:rsidRPr="00492E3B">
        <w:rPr>
          <w:rFonts w:ascii="Times New Roman" w:hAnsi="Times New Roman"/>
          <w:w w:val="100"/>
          <w:sz w:val="24"/>
          <w:vertAlign w:val="superscript"/>
          <w:lang w:val="en-US"/>
        </w:rPr>
        <w:t>2</w:t>
      </w:r>
      <w:r w:rsidRPr="00492E3B">
        <w:rPr>
          <w:rFonts w:ascii="Times New Roman" w:hAnsi="Times New Roman"/>
          <w:w w:val="100"/>
          <w:sz w:val="24"/>
          <w:lang w:val="en-US"/>
        </w:rPr>
        <w:t xml:space="preserve">Institute of </w:t>
      </w:r>
      <w:proofErr w:type="spellStart"/>
      <w:r w:rsidRPr="00492E3B">
        <w:rPr>
          <w:rFonts w:ascii="Times New Roman" w:hAnsi="Times New Roman"/>
          <w:w w:val="100"/>
          <w:sz w:val="24"/>
          <w:lang w:val="en-US"/>
        </w:rPr>
        <w:t>Medical­Biological</w:t>
      </w:r>
      <w:proofErr w:type="spellEnd"/>
      <w:r w:rsidRPr="00492E3B">
        <w:rPr>
          <w:rFonts w:ascii="Times New Roman" w:hAnsi="Times New Roman"/>
          <w:w w:val="100"/>
          <w:sz w:val="24"/>
          <w:lang w:val="en-US"/>
        </w:rPr>
        <w:t xml:space="preserve"> Research, Northern (Arctic) Federal </w:t>
      </w:r>
      <w:r w:rsidRPr="00492E3B">
        <w:rPr>
          <w:rFonts w:ascii="Times New Roman" w:hAnsi="Times New Roman"/>
          <w:w w:val="100"/>
          <w:sz w:val="24"/>
          <w:lang w:val="en-US"/>
        </w:rPr>
        <w:br/>
        <w:t xml:space="preserve">University named after M. V. </w:t>
      </w:r>
      <w:proofErr w:type="spellStart"/>
      <w:r w:rsidRPr="00492E3B">
        <w:rPr>
          <w:rFonts w:ascii="Times New Roman" w:hAnsi="Times New Roman"/>
          <w:w w:val="100"/>
          <w:sz w:val="24"/>
          <w:lang w:val="en-US"/>
        </w:rPr>
        <w:t>Lomonosov</w:t>
      </w:r>
      <w:proofErr w:type="spellEnd"/>
      <w:r w:rsidRPr="00492E3B">
        <w:rPr>
          <w:rFonts w:ascii="Times New Roman" w:hAnsi="Times New Roman"/>
          <w:w w:val="100"/>
          <w:sz w:val="24"/>
          <w:lang w:val="en-US"/>
        </w:rPr>
        <w:t xml:space="preserve">, Arkhangelsk; </w:t>
      </w:r>
      <w:r w:rsidRPr="00492E3B">
        <w:rPr>
          <w:rFonts w:ascii="Times New Roman" w:hAnsi="Times New Roman"/>
          <w:w w:val="100"/>
          <w:sz w:val="24"/>
          <w:vertAlign w:val="superscript"/>
          <w:lang w:val="en-US"/>
        </w:rPr>
        <w:t>3</w:t>
      </w:r>
      <w:r w:rsidRPr="00492E3B">
        <w:rPr>
          <w:rFonts w:ascii="Times New Roman" w:hAnsi="Times New Roman"/>
          <w:w w:val="100"/>
          <w:sz w:val="24"/>
          <w:lang w:val="en-US"/>
        </w:rPr>
        <w:t xml:space="preserve">Peoples’ Friendship University of Russia, Moscow; </w:t>
      </w:r>
      <w:r w:rsidRPr="00492E3B">
        <w:rPr>
          <w:rFonts w:ascii="Times New Roman" w:hAnsi="Times New Roman"/>
          <w:w w:val="100"/>
          <w:sz w:val="24"/>
          <w:lang w:val="en-US"/>
        </w:rPr>
        <w:br/>
      </w:r>
      <w:r w:rsidRPr="00492E3B">
        <w:rPr>
          <w:rFonts w:ascii="Times New Roman" w:hAnsi="Times New Roman"/>
          <w:w w:val="100"/>
          <w:sz w:val="24"/>
          <w:vertAlign w:val="superscript"/>
          <w:lang w:val="en-US"/>
        </w:rPr>
        <w:t>4</w:t>
      </w:r>
      <w:r w:rsidRPr="00492E3B">
        <w:rPr>
          <w:rFonts w:ascii="Times New Roman" w:hAnsi="Times New Roman"/>
          <w:w w:val="100"/>
          <w:sz w:val="24"/>
          <w:lang w:val="en-US"/>
        </w:rPr>
        <w:t>Kikot Moscow University of the Ministry of the Interior of Russia, Moscow, Russia</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The purpose of the study was to reveal age characteristics of the components of postural control in women 55­64 years old. Computer dynamic </w:t>
      </w:r>
      <w:proofErr w:type="spellStart"/>
      <w:r w:rsidRPr="00492E3B">
        <w:rPr>
          <w:rFonts w:ascii="Times New Roman" w:hAnsi="Times New Roman"/>
          <w:w w:val="100"/>
          <w:sz w:val="24"/>
          <w:lang w:val="en-US"/>
        </w:rPr>
        <w:t>stabilometrical</w:t>
      </w:r>
      <w:proofErr w:type="spellEnd"/>
      <w:r w:rsidRPr="00492E3B">
        <w:rPr>
          <w:rFonts w:ascii="Times New Roman" w:hAnsi="Times New Roman"/>
          <w:w w:val="100"/>
          <w:sz w:val="24"/>
          <w:lang w:val="en-US"/>
        </w:rPr>
        <w:t xml:space="preserve"> complex «Smart </w:t>
      </w:r>
      <w:proofErr w:type="spellStart"/>
      <w:r w:rsidRPr="00492E3B">
        <w:rPr>
          <w:rFonts w:ascii="Times New Roman" w:hAnsi="Times New Roman"/>
          <w:w w:val="100"/>
          <w:sz w:val="24"/>
          <w:lang w:val="en-US"/>
        </w:rPr>
        <w:t>Equitest</w:t>
      </w:r>
      <w:proofErr w:type="spellEnd"/>
      <w:r w:rsidRPr="00492E3B">
        <w:rPr>
          <w:rFonts w:ascii="Times New Roman" w:hAnsi="Times New Roman"/>
          <w:w w:val="100"/>
          <w:sz w:val="24"/>
          <w:lang w:val="en-US"/>
        </w:rPr>
        <w:t xml:space="preserve"> Balance Manager» was used for the comprehensive evaluation of the equilibrium function in elderly women. The following tests were used: Sensory Organization Test (SOT), Motor Control Test (MCT), </w:t>
      </w:r>
      <w:proofErr w:type="gramStart"/>
      <w:r w:rsidRPr="00492E3B">
        <w:rPr>
          <w:rFonts w:ascii="Times New Roman" w:hAnsi="Times New Roman"/>
          <w:w w:val="100"/>
          <w:sz w:val="24"/>
          <w:lang w:val="en-US"/>
        </w:rPr>
        <w:t>Rhythmic</w:t>
      </w:r>
      <w:proofErr w:type="gramEnd"/>
      <w:r w:rsidRPr="00492E3B">
        <w:rPr>
          <w:rFonts w:ascii="Times New Roman" w:hAnsi="Times New Roman"/>
          <w:w w:val="100"/>
          <w:sz w:val="24"/>
          <w:lang w:val="en-US"/>
        </w:rPr>
        <w:t xml:space="preserve"> Weight Shift (RWS). On the basis of the analysis of postural control parameters and according to the SOT data, we have found a quality decrease of the equilibrium function in the functional tests 1­4, as well as reduction in the degree of involvement of the </w:t>
      </w:r>
      <w:proofErr w:type="spellStart"/>
      <w:r w:rsidRPr="00492E3B">
        <w:rPr>
          <w:rFonts w:ascii="Times New Roman" w:hAnsi="Times New Roman"/>
          <w:w w:val="100"/>
          <w:sz w:val="24"/>
          <w:lang w:val="en-US"/>
        </w:rPr>
        <w:t>somatosensory</w:t>
      </w:r>
      <w:proofErr w:type="spellEnd"/>
      <w:r w:rsidRPr="00492E3B">
        <w:rPr>
          <w:rFonts w:ascii="Times New Roman" w:hAnsi="Times New Roman"/>
          <w:w w:val="100"/>
          <w:sz w:val="24"/>
          <w:lang w:val="en-US"/>
        </w:rPr>
        <w:t xml:space="preserve"> information in the balance control in women after 59 years. In addition, comparative analysis also revealed a weakening of postural strategy in all six functional tests SOT. However, no </w:t>
      </w:r>
      <w:proofErr w:type="spellStart"/>
      <w:r w:rsidRPr="00492E3B">
        <w:rPr>
          <w:rFonts w:ascii="Times New Roman" w:hAnsi="Times New Roman"/>
          <w:w w:val="100"/>
          <w:sz w:val="24"/>
          <w:lang w:val="en-US"/>
        </w:rPr>
        <w:t>age­related</w:t>
      </w:r>
      <w:proofErr w:type="spellEnd"/>
      <w:r w:rsidRPr="00492E3B">
        <w:rPr>
          <w:rFonts w:ascii="Times New Roman" w:hAnsi="Times New Roman"/>
          <w:w w:val="100"/>
          <w:sz w:val="24"/>
          <w:lang w:val="en-US"/>
        </w:rPr>
        <w:t xml:space="preserve"> changes have been found in the quality of the equilibrium function (functional tests 5 and 6), being the result of SOT assessment, as well as the degree of involvement of visual and vestibular information in the balance control. The analysis of the MCT test has shown deceleration of coordinated motor reactions. RWS test analysis has shown that women from 59 years had a quality deterioration of gravity control center while moving in the frontal and </w:t>
      </w:r>
      <w:proofErr w:type="spellStart"/>
      <w:r w:rsidRPr="00492E3B">
        <w:rPr>
          <w:rFonts w:ascii="Times New Roman" w:hAnsi="Times New Roman"/>
          <w:w w:val="100"/>
          <w:sz w:val="24"/>
          <w:lang w:val="en-US"/>
        </w:rPr>
        <w:t>sagittal</w:t>
      </w:r>
      <w:proofErr w:type="spellEnd"/>
      <w:r w:rsidRPr="00492E3B">
        <w:rPr>
          <w:rFonts w:ascii="Times New Roman" w:hAnsi="Times New Roman"/>
          <w:w w:val="100"/>
          <w:sz w:val="24"/>
          <w:lang w:val="en-US"/>
        </w:rPr>
        <w:t xml:space="preserve"> directions, as well as speed reduction of the gravity center movements in the </w:t>
      </w:r>
      <w:proofErr w:type="spellStart"/>
      <w:r w:rsidRPr="00492E3B">
        <w:rPr>
          <w:rFonts w:ascii="Times New Roman" w:hAnsi="Times New Roman"/>
          <w:w w:val="100"/>
          <w:sz w:val="24"/>
          <w:lang w:val="en-US"/>
        </w:rPr>
        <w:t>sagittal</w:t>
      </w:r>
      <w:proofErr w:type="spellEnd"/>
      <w:r w:rsidRPr="00492E3B">
        <w:rPr>
          <w:rFonts w:ascii="Times New Roman" w:hAnsi="Times New Roman"/>
          <w:w w:val="100"/>
          <w:sz w:val="24"/>
          <w:lang w:val="en-US"/>
        </w:rPr>
        <w:t xml:space="preserve"> direction.</w:t>
      </w:r>
    </w:p>
    <w:p w:rsidR="00492E3B" w:rsidRPr="00492E3B"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Keywords:</w:t>
      </w:r>
      <w:r w:rsidRPr="00492E3B">
        <w:rPr>
          <w:rFonts w:ascii="Times New Roman" w:hAnsi="Times New Roman"/>
          <w:w w:val="100"/>
          <w:sz w:val="24"/>
          <w:lang w:val="en-US"/>
        </w:rPr>
        <w:t xml:space="preserve"> computer </w:t>
      </w:r>
      <w:proofErr w:type="spellStart"/>
      <w:r w:rsidRPr="00492E3B">
        <w:rPr>
          <w:rFonts w:ascii="Times New Roman" w:hAnsi="Times New Roman"/>
          <w:w w:val="100"/>
          <w:sz w:val="24"/>
          <w:lang w:val="en-US"/>
        </w:rPr>
        <w:t>posturography</w:t>
      </w:r>
      <w:proofErr w:type="spellEnd"/>
      <w:r w:rsidRPr="00492E3B">
        <w:rPr>
          <w:rFonts w:ascii="Times New Roman" w:hAnsi="Times New Roman"/>
          <w:w w:val="100"/>
          <w:sz w:val="24"/>
          <w:lang w:val="en-US"/>
        </w:rPr>
        <w:t>, postural control, elderly women, geriatric fallers</w:t>
      </w:r>
    </w:p>
    <w:p w:rsidR="00492E3B" w:rsidRPr="00492E3B" w:rsidRDefault="00492E3B" w:rsidP="00492E3B">
      <w:pPr>
        <w:pStyle w:val="a8"/>
        <w:rPr>
          <w:rFonts w:ascii="Times New Roman" w:hAnsi="Times New Roman"/>
          <w:w w:val="100"/>
          <w:sz w:val="24"/>
          <w:lang w:val="en-US"/>
        </w:rPr>
      </w:pPr>
    </w:p>
    <w:p w:rsidR="00492E3B" w:rsidRPr="00666906" w:rsidRDefault="00492E3B" w:rsidP="00492E3B">
      <w:pPr>
        <w:rPr>
          <w:rFonts w:ascii="Times New Roman" w:hAnsi="Times New Roman"/>
          <w:sz w:val="24"/>
          <w:lang w:val="en-US"/>
        </w:rPr>
      </w:pPr>
    </w:p>
    <w:p w:rsidR="00492E3B" w:rsidRPr="00492E3B" w:rsidRDefault="00492E3B" w:rsidP="00492E3B">
      <w:pPr>
        <w:pStyle w:val="a5"/>
        <w:rPr>
          <w:rFonts w:ascii="Times New Roman" w:hAnsi="Times New Roman"/>
          <w:sz w:val="24"/>
          <w:lang w:val="en-US"/>
        </w:rPr>
      </w:pPr>
      <w:r w:rsidRPr="00492E3B">
        <w:rPr>
          <w:rFonts w:ascii="Times New Roman" w:hAnsi="Times New Roman"/>
          <w:sz w:val="24"/>
          <w:lang w:val="en-US"/>
        </w:rPr>
        <w:t xml:space="preserve">ASSESSMENT OF THE ROLE OF SELECTED COMORBIDITIES ON OVERALL ­ </w:t>
      </w:r>
      <w:r w:rsidRPr="00492E3B">
        <w:rPr>
          <w:rFonts w:ascii="Times New Roman" w:hAnsi="Times New Roman"/>
          <w:sz w:val="24"/>
          <w:lang w:val="en-US"/>
        </w:rPr>
        <w:br/>
        <w:t xml:space="preserve">AND CARDIOVASCULAR MORTALITY IN SOUTHERN KAZAKHSTAN: </w:t>
      </w:r>
      <w:r w:rsidRPr="00492E3B">
        <w:rPr>
          <w:rFonts w:ascii="Times New Roman" w:hAnsi="Times New Roman"/>
          <w:sz w:val="24"/>
          <w:lang w:val="en-US"/>
        </w:rPr>
        <w:br/>
        <w:t>A 12­YEARS FOLLOW­UP STUDY</w:t>
      </w:r>
    </w:p>
    <w:p w:rsidR="00492E3B" w:rsidRPr="00492E3B" w:rsidRDefault="00492E3B" w:rsidP="00492E3B">
      <w:pPr>
        <w:pStyle w:val="a9"/>
        <w:rPr>
          <w:rFonts w:ascii="Times New Roman" w:hAnsi="Times New Roman"/>
          <w:lang w:val="en-US"/>
        </w:rPr>
      </w:pPr>
      <w:proofErr w:type="gramStart"/>
      <w:r w:rsidRPr="00492E3B">
        <w:rPr>
          <w:rFonts w:ascii="Times New Roman" w:hAnsi="Times New Roman"/>
          <w:vertAlign w:val="superscript"/>
          <w:lang w:val="en-US"/>
        </w:rPr>
        <w:t>1</w:t>
      </w:r>
      <w:r w:rsidRPr="00492E3B">
        <w:rPr>
          <w:rFonts w:ascii="Times New Roman" w:hAnsi="Times New Roman"/>
          <w:lang w:val="en-US"/>
        </w:rPr>
        <w:t xml:space="preserve">A. D. </w:t>
      </w:r>
      <w:proofErr w:type="spellStart"/>
      <w:r w:rsidRPr="00492E3B">
        <w:rPr>
          <w:rFonts w:ascii="Times New Roman" w:hAnsi="Times New Roman"/>
          <w:lang w:val="en-US"/>
        </w:rPr>
        <w:t>Sadykova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2</w:t>
      </w:r>
      <w:r w:rsidRPr="00492E3B">
        <w:rPr>
          <w:rFonts w:ascii="Times New Roman" w:hAnsi="Times New Roman"/>
          <w:lang w:val="en-US"/>
        </w:rPr>
        <w:t xml:space="preserve">Zh. S. </w:t>
      </w:r>
      <w:proofErr w:type="spellStart"/>
      <w:r w:rsidRPr="00492E3B">
        <w:rPr>
          <w:rFonts w:ascii="Times New Roman" w:hAnsi="Times New Roman"/>
          <w:lang w:val="en-US"/>
        </w:rPr>
        <w:t>Shalkharova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lang w:val="en-US"/>
        </w:rPr>
        <w:t xml:space="preserve">Zh. N. </w:t>
      </w:r>
      <w:proofErr w:type="spellStart"/>
      <w:r w:rsidRPr="00492E3B">
        <w:rPr>
          <w:rFonts w:ascii="Times New Roman" w:hAnsi="Times New Roman"/>
          <w:lang w:val="en-US"/>
        </w:rPr>
        <w:t>Shalkharova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lang w:val="en-US"/>
        </w:rPr>
        <w:t>S.</w:t>
      </w:r>
      <w:proofErr w:type="gramEnd"/>
      <w:r w:rsidRPr="00492E3B">
        <w:rPr>
          <w:rFonts w:ascii="Times New Roman" w:hAnsi="Times New Roman"/>
          <w:lang w:val="en-US"/>
        </w:rPr>
        <w:t xml:space="preserve"> I. </w:t>
      </w:r>
      <w:proofErr w:type="spellStart"/>
      <w:r w:rsidRPr="00492E3B">
        <w:rPr>
          <w:rFonts w:ascii="Times New Roman" w:hAnsi="Times New Roman"/>
          <w:lang w:val="en-US"/>
        </w:rPr>
        <w:t>Ibragimova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lang w:val="en-US"/>
        </w:rPr>
        <w:t xml:space="preserve">D. K. </w:t>
      </w:r>
      <w:proofErr w:type="spellStart"/>
      <w:r w:rsidRPr="00492E3B">
        <w:rPr>
          <w:rFonts w:ascii="Times New Roman" w:hAnsi="Times New Roman"/>
          <w:lang w:val="en-US"/>
        </w:rPr>
        <w:t>Ibragimova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lang w:val="en-US"/>
        </w:rPr>
        <w:t xml:space="preserve">E. G. </w:t>
      </w:r>
      <w:proofErr w:type="spellStart"/>
      <w:r w:rsidRPr="00492E3B">
        <w:rPr>
          <w:rFonts w:ascii="Times New Roman" w:hAnsi="Times New Roman"/>
          <w:lang w:val="en-US"/>
        </w:rPr>
        <w:t>Saruarov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lang w:val="en-US"/>
        </w:rPr>
        <w:t xml:space="preserve">G. G. </w:t>
      </w:r>
      <w:proofErr w:type="spellStart"/>
      <w:r w:rsidRPr="00492E3B">
        <w:rPr>
          <w:rFonts w:ascii="Times New Roman" w:hAnsi="Times New Roman"/>
          <w:lang w:val="en-US"/>
        </w:rPr>
        <w:t>Sharabitdinova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r w:rsidRPr="00492E3B">
        <w:rPr>
          <w:rFonts w:ascii="Times New Roman" w:hAnsi="Times New Roman"/>
          <w:lang w:val="en-US"/>
        </w:rPr>
        <w:t xml:space="preserve">D. N. </w:t>
      </w:r>
      <w:proofErr w:type="spellStart"/>
      <w:r w:rsidRPr="00492E3B">
        <w:rPr>
          <w:rFonts w:ascii="Times New Roman" w:hAnsi="Times New Roman"/>
          <w:lang w:val="en-US"/>
        </w:rPr>
        <w:t>Mamraimova</w:t>
      </w:r>
      <w:proofErr w:type="spellEnd"/>
      <w:proofErr w:type="gramStart"/>
      <w:r w:rsidRPr="00492E3B">
        <w:rPr>
          <w:rFonts w:ascii="Times New Roman" w:hAnsi="Times New Roman"/>
          <w:lang w:val="en-US"/>
        </w:rPr>
        <w:t xml:space="preserve">,  </w:t>
      </w:r>
      <w:r w:rsidRPr="00492E3B">
        <w:rPr>
          <w:rFonts w:ascii="Times New Roman" w:hAnsi="Times New Roman"/>
          <w:vertAlign w:val="superscript"/>
          <w:lang w:val="en-US"/>
        </w:rPr>
        <w:t>3­4</w:t>
      </w:r>
      <w:r w:rsidRPr="00492E3B">
        <w:rPr>
          <w:rFonts w:ascii="Times New Roman" w:hAnsi="Times New Roman"/>
          <w:lang w:val="en-US"/>
        </w:rPr>
        <w:t>S</w:t>
      </w:r>
      <w:proofErr w:type="gramEnd"/>
      <w:r w:rsidRPr="00492E3B">
        <w:rPr>
          <w:rFonts w:ascii="Times New Roman" w:hAnsi="Times New Roman"/>
          <w:lang w:val="en-US"/>
        </w:rPr>
        <w:t xml:space="preserve">. V. </w:t>
      </w:r>
      <w:proofErr w:type="spellStart"/>
      <w:r w:rsidRPr="00492E3B">
        <w:rPr>
          <w:rFonts w:ascii="Times New Roman" w:hAnsi="Times New Roman"/>
          <w:lang w:val="en-US"/>
        </w:rPr>
        <w:t>Ivanov</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proofErr w:type="gramStart"/>
      <w:r w:rsidRPr="00492E3B">
        <w:rPr>
          <w:rFonts w:ascii="Times New Roman" w:hAnsi="Times New Roman"/>
          <w:vertAlign w:val="superscript"/>
          <w:lang w:val="en-US"/>
        </w:rPr>
        <w:t>,5­7</w:t>
      </w:r>
      <w:r w:rsidRPr="00492E3B">
        <w:rPr>
          <w:rFonts w:ascii="Times New Roman" w:hAnsi="Times New Roman"/>
          <w:lang w:val="en-US"/>
        </w:rPr>
        <w:t>A</w:t>
      </w:r>
      <w:proofErr w:type="gramEnd"/>
      <w:r w:rsidRPr="00492E3B">
        <w:rPr>
          <w:rFonts w:ascii="Times New Roman" w:hAnsi="Times New Roman"/>
          <w:lang w:val="en-US"/>
        </w:rPr>
        <w:t>. M. Grjibovski</w:t>
      </w:r>
    </w:p>
    <w:p w:rsidR="00492E3B" w:rsidRPr="00492E3B" w:rsidRDefault="00492E3B" w:rsidP="00492E3B">
      <w:pPr>
        <w:pStyle w:val="a7"/>
        <w:rPr>
          <w:rFonts w:ascii="Times New Roman" w:hAnsi="Times New Roman"/>
          <w:w w:val="100"/>
          <w:sz w:val="24"/>
          <w:lang w:val="en-US"/>
        </w:rPr>
      </w:pPr>
      <w:r w:rsidRPr="00492E3B">
        <w:rPr>
          <w:rFonts w:ascii="Times New Roman" w:hAnsi="Times New Roman"/>
          <w:w w:val="100"/>
          <w:sz w:val="24"/>
          <w:vertAlign w:val="superscript"/>
          <w:lang w:val="en-US"/>
        </w:rPr>
        <w:lastRenderedPageBreak/>
        <w:t>1</w:t>
      </w:r>
      <w:r w:rsidRPr="00492E3B">
        <w:rPr>
          <w:rFonts w:ascii="Times New Roman" w:hAnsi="Times New Roman"/>
          <w:w w:val="100"/>
          <w:sz w:val="24"/>
          <w:lang w:val="en-US"/>
        </w:rPr>
        <w:t xml:space="preserve">International </w:t>
      </w:r>
      <w:proofErr w:type="spellStart"/>
      <w:r w:rsidRPr="00492E3B">
        <w:rPr>
          <w:rFonts w:ascii="Times New Roman" w:hAnsi="Times New Roman"/>
          <w:w w:val="100"/>
          <w:sz w:val="24"/>
          <w:lang w:val="en-US"/>
        </w:rPr>
        <w:t>Kazakh­Turkish</w:t>
      </w:r>
      <w:proofErr w:type="spellEnd"/>
      <w:r w:rsidRPr="00492E3B">
        <w:rPr>
          <w:rFonts w:ascii="Times New Roman" w:hAnsi="Times New Roman"/>
          <w:w w:val="100"/>
          <w:sz w:val="24"/>
          <w:lang w:val="en-US"/>
        </w:rPr>
        <w:t xml:space="preserve"> University, Turkestan, Kazakhstan; </w:t>
      </w:r>
      <w:r w:rsidRPr="00492E3B">
        <w:rPr>
          <w:rFonts w:ascii="Times New Roman" w:hAnsi="Times New Roman"/>
          <w:w w:val="100"/>
          <w:sz w:val="24"/>
          <w:vertAlign w:val="superscript"/>
          <w:lang w:val="en-US"/>
        </w:rPr>
        <w:t>2</w:t>
      </w:r>
      <w:r w:rsidRPr="00492E3B">
        <w:rPr>
          <w:rFonts w:ascii="Times New Roman" w:hAnsi="Times New Roman"/>
          <w:w w:val="100"/>
          <w:sz w:val="24"/>
          <w:lang w:val="en-US"/>
        </w:rPr>
        <w:t xml:space="preserve">Educational and healthcare holding «GI», Turkestan, Kazakhstan; </w:t>
      </w:r>
      <w:r w:rsidRPr="00492E3B">
        <w:rPr>
          <w:rFonts w:ascii="Times New Roman" w:hAnsi="Times New Roman"/>
          <w:w w:val="100"/>
          <w:sz w:val="24"/>
          <w:vertAlign w:val="superscript"/>
          <w:lang w:val="en-US"/>
        </w:rPr>
        <w:t>3</w:t>
      </w:r>
      <w:r w:rsidRPr="00492E3B">
        <w:rPr>
          <w:rFonts w:ascii="Times New Roman" w:hAnsi="Times New Roman"/>
          <w:w w:val="100"/>
          <w:sz w:val="24"/>
          <w:lang w:val="en-US"/>
        </w:rPr>
        <w:t xml:space="preserve">First St. Petersburg State Medical University n. a. I. P. Pavlov, Saint Petersburg, Russia; </w:t>
      </w:r>
      <w:r w:rsidRPr="00492E3B">
        <w:rPr>
          <w:rFonts w:ascii="Times New Roman" w:hAnsi="Times New Roman"/>
          <w:w w:val="100"/>
          <w:sz w:val="24"/>
          <w:vertAlign w:val="superscript"/>
          <w:lang w:val="en-US"/>
        </w:rPr>
        <w:t>4</w:t>
      </w:r>
      <w:r w:rsidRPr="00492E3B">
        <w:rPr>
          <w:rFonts w:ascii="Times New Roman" w:hAnsi="Times New Roman"/>
          <w:w w:val="100"/>
          <w:sz w:val="24"/>
          <w:lang w:val="en-US"/>
        </w:rPr>
        <w:t xml:space="preserve">Hospital of St. Elisabeth, Saint Petersburg, Russia; </w:t>
      </w:r>
      <w:r w:rsidRPr="00492E3B">
        <w:rPr>
          <w:rFonts w:ascii="Times New Roman" w:hAnsi="Times New Roman"/>
          <w:w w:val="100"/>
          <w:sz w:val="24"/>
          <w:vertAlign w:val="superscript"/>
          <w:lang w:val="en-US"/>
        </w:rPr>
        <w:t>5</w:t>
      </w:r>
      <w:r w:rsidRPr="00492E3B">
        <w:rPr>
          <w:rFonts w:ascii="Times New Roman" w:hAnsi="Times New Roman"/>
          <w:w w:val="100"/>
          <w:sz w:val="24"/>
          <w:lang w:val="en-US"/>
        </w:rPr>
        <w:t>Norwegian Institute of Public Health, Oslo, Norway;</w:t>
      </w:r>
      <w:r w:rsidRPr="00492E3B">
        <w:rPr>
          <w:rFonts w:ascii="Times New Roman" w:hAnsi="Times New Roman"/>
          <w:w w:val="100"/>
          <w:sz w:val="24"/>
          <w:lang w:val="en-US"/>
        </w:rPr>
        <w:br/>
      </w:r>
      <w:r w:rsidRPr="00492E3B">
        <w:rPr>
          <w:rFonts w:ascii="Times New Roman" w:hAnsi="Times New Roman"/>
          <w:w w:val="100"/>
          <w:sz w:val="24"/>
          <w:vertAlign w:val="superscript"/>
          <w:lang w:val="en-US"/>
        </w:rPr>
        <w:t>6</w:t>
      </w:r>
      <w:r w:rsidRPr="00492E3B">
        <w:rPr>
          <w:rFonts w:ascii="Times New Roman" w:hAnsi="Times New Roman"/>
          <w:w w:val="100"/>
          <w:sz w:val="24"/>
          <w:lang w:val="en-US"/>
        </w:rPr>
        <w:t xml:space="preserve">Northern State Medical University, Arkhangelsk, Russia; </w:t>
      </w:r>
      <w:r w:rsidRPr="00492E3B">
        <w:rPr>
          <w:rFonts w:ascii="Times New Roman" w:hAnsi="Times New Roman"/>
          <w:w w:val="100"/>
          <w:sz w:val="24"/>
          <w:vertAlign w:val="superscript"/>
          <w:lang w:val="en-US"/>
        </w:rPr>
        <w:t>7</w:t>
      </w:r>
      <w:r w:rsidRPr="00492E3B">
        <w:rPr>
          <w:rFonts w:ascii="Times New Roman" w:hAnsi="Times New Roman"/>
          <w:w w:val="100"/>
          <w:sz w:val="24"/>
          <w:lang w:val="en-US"/>
        </w:rPr>
        <w:t>North­Eastern Federal University, Yakutsk, Russia</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The aim of the study was to assess survival of patients with isolated and combined disorders of circulatory system and diabetes mellitus in Turkestan region, Southern Kazakhstan. Altogether, 1 143 randomly selected individuals comprised a cohort, which was followed up from 2003 through 2015. Data on diagnosis, age, gender, body mass index, </w:t>
      </w:r>
      <w:proofErr w:type="gramStart"/>
      <w:r w:rsidRPr="00492E3B">
        <w:rPr>
          <w:rFonts w:ascii="Times New Roman" w:hAnsi="Times New Roman"/>
          <w:w w:val="100"/>
          <w:sz w:val="24"/>
          <w:lang w:val="en-US"/>
        </w:rPr>
        <w:t>smoking</w:t>
      </w:r>
      <w:proofErr w:type="gramEnd"/>
      <w:r w:rsidRPr="00492E3B">
        <w:rPr>
          <w:rFonts w:ascii="Times New Roman" w:hAnsi="Times New Roman"/>
          <w:w w:val="100"/>
          <w:sz w:val="24"/>
          <w:lang w:val="en-US"/>
        </w:rPr>
        <w:t xml:space="preserve"> and alcohol consumption were collected by trained medical interviewers. </w:t>
      </w:r>
      <w:proofErr w:type="spellStart"/>
      <w:r w:rsidRPr="00492E3B">
        <w:rPr>
          <w:rFonts w:ascii="Times New Roman" w:hAnsi="Times New Roman"/>
          <w:w w:val="100"/>
          <w:sz w:val="24"/>
          <w:lang w:val="en-US"/>
        </w:rPr>
        <w:t>Bivariate</w:t>
      </w:r>
      <w:proofErr w:type="spellEnd"/>
      <w:r w:rsidRPr="00492E3B">
        <w:rPr>
          <w:rFonts w:ascii="Times New Roman" w:hAnsi="Times New Roman"/>
          <w:w w:val="100"/>
          <w:sz w:val="24"/>
          <w:lang w:val="en-US"/>
        </w:rPr>
        <w:t xml:space="preserve"> comparisons of survival between groups with no cardiovascular diseases and groups with isolated and combined disorders were performed using </w:t>
      </w:r>
      <w:proofErr w:type="spellStart"/>
      <w:r w:rsidRPr="00492E3B">
        <w:rPr>
          <w:rFonts w:ascii="Times New Roman" w:hAnsi="Times New Roman"/>
          <w:w w:val="100"/>
          <w:sz w:val="24"/>
          <w:lang w:val="en-US"/>
        </w:rPr>
        <w:t>Kaplan­Meier</w:t>
      </w:r>
      <w:proofErr w:type="spellEnd"/>
      <w:r w:rsidRPr="00492E3B">
        <w:rPr>
          <w:rFonts w:ascii="Times New Roman" w:hAnsi="Times New Roman"/>
          <w:w w:val="100"/>
          <w:sz w:val="24"/>
          <w:lang w:val="en-US"/>
        </w:rPr>
        <w:t xml:space="preserve"> analysis. Independent associations between the studied factors and overall mortality as well as mortality from cardiovascular causes were assessed using Cox regression. Crude and adjusted hazard ratios (HR) were calculated with 95</w:t>
      </w:r>
      <w:r w:rsidRPr="00492E3B">
        <w:rPr>
          <w:rFonts w:ascii="Times New Roman"/>
          <w:w w:val="100"/>
          <w:sz w:val="24"/>
          <w:lang w:val="en-US"/>
        </w:rPr>
        <w:t> </w:t>
      </w:r>
      <w:r w:rsidRPr="00492E3B">
        <w:rPr>
          <w:rFonts w:ascii="Times New Roman" w:hAnsi="Times New Roman"/>
          <w:w w:val="100"/>
          <w:sz w:val="24"/>
          <w:lang w:val="en-US"/>
        </w:rPr>
        <w:t>% confidence intervals (CI). The overall mortality in the cohort was 145 per 1 000 with cardiovascular causes accounting for 49</w:t>
      </w:r>
      <w:r w:rsidRPr="00492E3B">
        <w:rPr>
          <w:rFonts w:ascii="Times New Roman"/>
          <w:w w:val="100"/>
          <w:sz w:val="24"/>
          <w:lang w:val="en-US"/>
        </w:rPr>
        <w:t> </w:t>
      </w:r>
      <w:r w:rsidRPr="00492E3B">
        <w:rPr>
          <w:rFonts w:ascii="Times New Roman" w:hAnsi="Times New Roman"/>
          <w:w w:val="100"/>
          <w:sz w:val="24"/>
          <w:lang w:val="en-US"/>
        </w:rPr>
        <w:t>% of deaths during the study period. The risk of death from any cause was increased for individuals who had arterial hypertension and diabetes mellitus (HR = 4.6, 95</w:t>
      </w:r>
      <w:r w:rsidRPr="00492E3B">
        <w:rPr>
          <w:rFonts w:ascii="Times New Roman"/>
          <w:w w:val="100"/>
          <w:sz w:val="24"/>
          <w:lang w:val="en-US"/>
        </w:rPr>
        <w:t> </w:t>
      </w:r>
      <w:r w:rsidRPr="00492E3B">
        <w:rPr>
          <w:rFonts w:ascii="Times New Roman" w:hAnsi="Times New Roman"/>
          <w:w w:val="100"/>
          <w:sz w:val="24"/>
          <w:lang w:val="en-US"/>
        </w:rPr>
        <w:t>% CI: 1.4­15.3) and combined arterial hypertension, cardiac ischemia and diabetes mellitus (HR = 7.0, 95</w:t>
      </w:r>
      <w:r w:rsidRPr="00492E3B">
        <w:rPr>
          <w:rFonts w:ascii="Times New Roman"/>
          <w:w w:val="100"/>
          <w:sz w:val="24"/>
          <w:lang w:val="en-US"/>
        </w:rPr>
        <w:t> </w:t>
      </w:r>
      <w:r w:rsidRPr="00492E3B">
        <w:rPr>
          <w:rFonts w:ascii="Times New Roman" w:hAnsi="Times New Roman"/>
          <w:w w:val="100"/>
          <w:sz w:val="24"/>
          <w:lang w:val="en-US"/>
        </w:rPr>
        <w:t>% CI: 2.1­26.1) in fully adjusted Cox regression model. The risk of cardiovascular death was increased among patients with isolated cardiac ischemia (HR = 2.7, 95</w:t>
      </w:r>
      <w:r w:rsidRPr="00492E3B">
        <w:rPr>
          <w:rFonts w:ascii="Times New Roman"/>
          <w:w w:val="100"/>
          <w:sz w:val="24"/>
          <w:lang w:val="en-US"/>
        </w:rPr>
        <w:t> </w:t>
      </w:r>
      <w:r w:rsidRPr="00492E3B">
        <w:rPr>
          <w:rFonts w:ascii="Times New Roman" w:hAnsi="Times New Roman"/>
          <w:w w:val="100"/>
          <w:sz w:val="24"/>
          <w:lang w:val="en-US"/>
        </w:rPr>
        <w:t>% CI: 1.1­6.8) and among those with combined arterial hypertension and diabetes mellitus (HR = 8.7, 95</w:t>
      </w:r>
      <w:r w:rsidRPr="00492E3B">
        <w:rPr>
          <w:rFonts w:ascii="Times New Roman"/>
          <w:w w:val="100"/>
          <w:sz w:val="24"/>
          <w:lang w:val="en-US"/>
        </w:rPr>
        <w:t> </w:t>
      </w:r>
      <w:r w:rsidRPr="00492E3B">
        <w:rPr>
          <w:rFonts w:ascii="Times New Roman" w:hAnsi="Times New Roman"/>
          <w:w w:val="100"/>
          <w:sz w:val="24"/>
          <w:lang w:val="en-US"/>
        </w:rPr>
        <w:t xml:space="preserve">% CI: 2.5­30.4) adjusted for gender, age, smoke, alcohol consumption and body mass index. Combined disorders of circulatory system and diabetes mellitus considerably increase the risk of death in Turkestan region, Southern Kazakhstan warranting urgent need for </w:t>
      </w:r>
      <w:proofErr w:type="spellStart"/>
      <w:r w:rsidRPr="00492E3B">
        <w:rPr>
          <w:rFonts w:ascii="Times New Roman" w:hAnsi="Times New Roman"/>
          <w:w w:val="100"/>
          <w:sz w:val="24"/>
          <w:lang w:val="en-US"/>
        </w:rPr>
        <w:t>evidence­based</w:t>
      </w:r>
      <w:proofErr w:type="spellEnd"/>
      <w:r w:rsidRPr="00492E3B">
        <w:rPr>
          <w:rFonts w:ascii="Times New Roman" w:hAnsi="Times New Roman"/>
          <w:w w:val="100"/>
          <w:sz w:val="24"/>
          <w:lang w:val="en-US"/>
        </w:rPr>
        <w:t xml:space="preserve"> treatment of </w:t>
      </w:r>
      <w:proofErr w:type="spellStart"/>
      <w:r w:rsidRPr="00492E3B">
        <w:rPr>
          <w:rFonts w:ascii="Times New Roman" w:hAnsi="Times New Roman"/>
          <w:w w:val="100"/>
          <w:sz w:val="24"/>
          <w:lang w:val="en-US"/>
        </w:rPr>
        <w:t>comorbidities</w:t>
      </w:r>
      <w:proofErr w:type="spellEnd"/>
      <w:r w:rsidRPr="00492E3B">
        <w:rPr>
          <w:rFonts w:ascii="Times New Roman" w:hAnsi="Times New Roman"/>
          <w:w w:val="100"/>
          <w:sz w:val="24"/>
          <w:lang w:val="en-US"/>
        </w:rPr>
        <w:t xml:space="preserve"> and development of preventive programs. </w:t>
      </w:r>
    </w:p>
    <w:p w:rsidR="00492E3B" w:rsidRPr="00492E3B"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Keywords:</w:t>
      </w:r>
      <w:r w:rsidRPr="00492E3B">
        <w:rPr>
          <w:rFonts w:ascii="Times New Roman" w:hAnsi="Times New Roman"/>
          <w:w w:val="100"/>
          <w:sz w:val="24"/>
          <w:lang w:val="en-US"/>
        </w:rPr>
        <w:t xml:space="preserve"> </w:t>
      </w:r>
      <w:proofErr w:type="spellStart"/>
      <w:r w:rsidRPr="00492E3B">
        <w:rPr>
          <w:rFonts w:ascii="Times New Roman" w:hAnsi="Times New Roman"/>
          <w:w w:val="100"/>
          <w:sz w:val="24"/>
          <w:lang w:val="en-US"/>
        </w:rPr>
        <w:t>comorbidity</w:t>
      </w:r>
      <w:proofErr w:type="spellEnd"/>
      <w:r w:rsidRPr="00492E3B">
        <w:rPr>
          <w:rFonts w:ascii="Times New Roman" w:hAnsi="Times New Roman"/>
          <w:w w:val="100"/>
          <w:sz w:val="24"/>
          <w:lang w:val="en-US"/>
        </w:rPr>
        <w:t>, arterial hypertension, diabetes mellitus, cardiac ischemia, mortality, hazard ratio, survival analysis</w:t>
      </w:r>
    </w:p>
    <w:p w:rsidR="00492E3B" w:rsidRPr="00492E3B" w:rsidRDefault="00492E3B" w:rsidP="00492E3B">
      <w:pPr>
        <w:pStyle w:val="a8"/>
        <w:rPr>
          <w:rFonts w:ascii="Times New Roman" w:hAnsi="Times New Roman"/>
          <w:w w:val="100"/>
          <w:sz w:val="24"/>
          <w:lang w:val="en-US"/>
        </w:rPr>
      </w:pPr>
    </w:p>
    <w:p w:rsidR="00492E3B" w:rsidRPr="005D5957" w:rsidRDefault="00492E3B" w:rsidP="00492E3B">
      <w:pPr>
        <w:rPr>
          <w:rFonts w:ascii="Times New Roman" w:hAnsi="Times New Roman"/>
          <w:sz w:val="24"/>
          <w:lang w:val="en-US"/>
        </w:rPr>
      </w:pPr>
    </w:p>
    <w:p w:rsidR="00492E3B" w:rsidRPr="00492E3B" w:rsidRDefault="00492E3B" w:rsidP="00666906">
      <w:pPr>
        <w:pStyle w:val="a5"/>
        <w:jc w:val="left"/>
        <w:rPr>
          <w:rFonts w:ascii="Times New Roman" w:hAnsi="Times New Roman"/>
          <w:sz w:val="24"/>
          <w:lang w:val="en-US"/>
        </w:rPr>
      </w:pPr>
      <w:r w:rsidRPr="00492E3B">
        <w:rPr>
          <w:rFonts w:ascii="Times New Roman" w:hAnsi="Times New Roman"/>
          <w:sz w:val="24"/>
          <w:lang w:val="en-US"/>
        </w:rPr>
        <w:t xml:space="preserve">EXPERIMENTAL STUDIES IN MEDICINE AND PUBLIC HEALTH: </w:t>
      </w:r>
      <w:r w:rsidRPr="00492E3B">
        <w:rPr>
          <w:rFonts w:ascii="Times New Roman" w:hAnsi="Times New Roman"/>
          <w:sz w:val="24"/>
          <w:lang w:val="en-US"/>
        </w:rPr>
        <w:br/>
        <w:t>PLANNING, DATA ANALYSIS, INTERPRETATION OF RESULTS</w:t>
      </w:r>
    </w:p>
    <w:p w:rsidR="00492E3B" w:rsidRPr="00492E3B" w:rsidRDefault="00492E3B" w:rsidP="00492E3B">
      <w:pPr>
        <w:pStyle w:val="a9"/>
        <w:rPr>
          <w:rFonts w:ascii="Times New Roman" w:hAnsi="Times New Roman"/>
          <w:lang w:val="en-US"/>
        </w:rPr>
      </w:pPr>
      <w:proofErr w:type="gramStart"/>
      <w:r w:rsidRPr="00492E3B">
        <w:rPr>
          <w:rFonts w:ascii="Times New Roman" w:hAnsi="Times New Roman"/>
          <w:vertAlign w:val="superscript"/>
          <w:lang w:val="en-US"/>
        </w:rPr>
        <w:t>1</w:t>
      </w:r>
      <w:r w:rsidRPr="00492E3B">
        <w:rPr>
          <w:rFonts w:ascii="Times New Roman" w:hAnsi="Times New Roman"/>
          <w:lang w:val="en-US"/>
        </w:rPr>
        <w:t xml:space="preserve">K. K. </w:t>
      </w:r>
      <w:proofErr w:type="spellStart"/>
      <w:r w:rsidRPr="00492E3B">
        <w:rPr>
          <w:rFonts w:ascii="Times New Roman" w:hAnsi="Times New Roman"/>
          <w:lang w:val="en-US"/>
        </w:rPr>
        <w:t>Kholmatova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1,2</w:t>
      </w:r>
      <w:r w:rsidRPr="00492E3B">
        <w:rPr>
          <w:rFonts w:ascii="Times New Roman" w:hAnsi="Times New Roman"/>
          <w:lang w:val="en-US"/>
        </w:rPr>
        <w:t>O.A.</w:t>
      </w:r>
      <w:proofErr w:type="gramEnd"/>
      <w:r w:rsidRPr="00492E3B">
        <w:rPr>
          <w:rFonts w:ascii="Times New Roman" w:hAnsi="Times New Roman"/>
          <w:lang w:val="en-US"/>
        </w:rPr>
        <w:t xml:space="preserve"> </w:t>
      </w:r>
      <w:proofErr w:type="spellStart"/>
      <w:r w:rsidRPr="00492E3B">
        <w:rPr>
          <w:rFonts w:ascii="Times New Roman" w:hAnsi="Times New Roman"/>
          <w:lang w:val="en-US"/>
        </w:rPr>
        <w:t>Kharkova</w:t>
      </w:r>
      <w:proofErr w:type="spellEnd"/>
      <w:r w:rsidRPr="00492E3B">
        <w:rPr>
          <w:rFonts w:ascii="Times New Roman" w:hAnsi="Times New Roman"/>
          <w:lang w:val="en-US"/>
        </w:rPr>
        <w:t xml:space="preserve">, </w:t>
      </w:r>
      <w:r w:rsidRPr="00492E3B">
        <w:rPr>
          <w:rFonts w:ascii="Times New Roman" w:hAnsi="Times New Roman"/>
          <w:vertAlign w:val="superscript"/>
          <w:lang w:val="en-US"/>
        </w:rPr>
        <w:t>1</w:t>
      </w:r>
      <w:proofErr w:type="gramStart"/>
      <w:r w:rsidRPr="00492E3B">
        <w:rPr>
          <w:rFonts w:ascii="Times New Roman" w:hAnsi="Times New Roman"/>
          <w:vertAlign w:val="superscript"/>
          <w:lang w:val="en-US"/>
        </w:rPr>
        <w:t>,3­5</w:t>
      </w:r>
      <w:r w:rsidRPr="00492E3B">
        <w:rPr>
          <w:rFonts w:ascii="Times New Roman" w:hAnsi="Times New Roman"/>
          <w:lang w:val="en-US"/>
        </w:rPr>
        <w:t>A</w:t>
      </w:r>
      <w:proofErr w:type="gramEnd"/>
      <w:r w:rsidRPr="00492E3B">
        <w:rPr>
          <w:rFonts w:ascii="Times New Roman" w:hAnsi="Times New Roman"/>
          <w:lang w:val="en-US"/>
        </w:rPr>
        <w:t>. M. Grjibovski</w:t>
      </w:r>
    </w:p>
    <w:p w:rsidR="00492E3B" w:rsidRPr="00492E3B" w:rsidRDefault="00492E3B" w:rsidP="00492E3B">
      <w:pPr>
        <w:pStyle w:val="a7"/>
        <w:rPr>
          <w:rFonts w:ascii="Times New Roman" w:hAnsi="Times New Roman"/>
          <w:w w:val="100"/>
          <w:sz w:val="24"/>
          <w:lang w:val="en-US"/>
        </w:rPr>
      </w:pPr>
      <w:r w:rsidRPr="00492E3B">
        <w:rPr>
          <w:rFonts w:ascii="Times New Roman" w:hAnsi="Times New Roman"/>
          <w:w w:val="100"/>
          <w:sz w:val="24"/>
          <w:vertAlign w:val="superscript"/>
          <w:lang w:val="en-US"/>
        </w:rPr>
        <w:t>1</w:t>
      </w:r>
      <w:r w:rsidRPr="00492E3B">
        <w:rPr>
          <w:rFonts w:ascii="Times New Roman" w:hAnsi="Times New Roman"/>
          <w:w w:val="100"/>
          <w:sz w:val="24"/>
          <w:lang w:val="en-US"/>
        </w:rPr>
        <w:t xml:space="preserve">Northern State Medical University, Arkhangelsk, Russia; </w:t>
      </w:r>
      <w:r w:rsidRPr="00492E3B">
        <w:rPr>
          <w:rFonts w:ascii="Times New Roman" w:hAnsi="Times New Roman"/>
          <w:w w:val="100"/>
          <w:sz w:val="24"/>
          <w:vertAlign w:val="superscript"/>
          <w:lang w:val="en-US"/>
        </w:rPr>
        <w:t>2</w:t>
      </w:r>
      <w:r w:rsidRPr="00492E3B">
        <w:rPr>
          <w:rFonts w:ascii="Times New Roman" w:hAnsi="Times New Roman"/>
          <w:w w:val="100"/>
          <w:sz w:val="24"/>
          <w:lang w:val="en-US"/>
        </w:rPr>
        <w:t xml:space="preserve">Arctic University of Norway, </w:t>
      </w:r>
      <w:proofErr w:type="spellStart"/>
      <w:r w:rsidRPr="00492E3B">
        <w:rPr>
          <w:rFonts w:ascii="Times New Roman" w:hAnsi="Times New Roman"/>
          <w:w w:val="100"/>
          <w:sz w:val="24"/>
          <w:lang w:val="en-US"/>
        </w:rPr>
        <w:t>Troms</w:t>
      </w:r>
      <w:r w:rsidRPr="00492E3B">
        <w:rPr>
          <w:rFonts w:ascii="Times New Roman" w:hAnsi="Times New Roman" w:cs="Times New Roman Cyr"/>
          <w:b w:val="0"/>
          <w:bCs w:val="0"/>
          <w:w w:val="100"/>
          <w:sz w:val="24"/>
          <w:lang w:val="en-US"/>
        </w:rPr>
        <w:t>ø</w:t>
      </w:r>
      <w:proofErr w:type="spellEnd"/>
      <w:r w:rsidRPr="00492E3B">
        <w:rPr>
          <w:rFonts w:ascii="Times New Roman" w:hAnsi="Times New Roman"/>
          <w:w w:val="100"/>
          <w:sz w:val="24"/>
          <w:lang w:val="en-US"/>
        </w:rPr>
        <w:t xml:space="preserve">, Norway; </w:t>
      </w:r>
      <w:r w:rsidRPr="00492E3B">
        <w:rPr>
          <w:rFonts w:ascii="Times New Roman" w:hAnsi="Times New Roman"/>
          <w:w w:val="100"/>
          <w:sz w:val="24"/>
          <w:lang w:val="en-US"/>
        </w:rPr>
        <w:br/>
      </w:r>
      <w:r w:rsidRPr="00492E3B">
        <w:rPr>
          <w:rFonts w:ascii="Times New Roman" w:hAnsi="Times New Roman"/>
          <w:w w:val="100"/>
          <w:sz w:val="24"/>
          <w:vertAlign w:val="superscript"/>
          <w:lang w:val="en-US"/>
        </w:rPr>
        <w:t>3</w:t>
      </w:r>
      <w:r w:rsidRPr="00492E3B">
        <w:rPr>
          <w:rFonts w:ascii="Times New Roman" w:hAnsi="Times New Roman"/>
          <w:w w:val="100"/>
          <w:sz w:val="24"/>
          <w:lang w:val="en-US"/>
        </w:rPr>
        <w:t xml:space="preserve">Norwegian Institute of Public Health, Oslo, Norway; </w:t>
      </w:r>
      <w:r w:rsidRPr="00492E3B">
        <w:rPr>
          <w:rFonts w:ascii="Times New Roman" w:hAnsi="Times New Roman"/>
          <w:w w:val="100"/>
          <w:sz w:val="24"/>
          <w:vertAlign w:val="superscript"/>
          <w:lang w:val="en-US"/>
        </w:rPr>
        <w:t>4</w:t>
      </w:r>
      <w:r w:rsidRPr="00492E3B">
        <w:rPr>
          <w:rFonts w:ascii="Times New Roman" w:hAnsi="Times New Roman"/>
          <w:w w:val="100"/>
          <w:sz w:val="24"/>
          <w:lang w:val="en-US"/>
        </w:rPr>
        <w:t xml:space="preserve">North­Eastern Federal University, Yakutsk, Russia; </w:t>
      </w:r>
      <w:r w:rsidRPr="00492E3B">
        <w:rPr>
          <w:rFonts w:ascii="Times New Roman" w:hAnsi="Times New Roman"/>
          <w:w w:val="100"/>
          <w:sz w:val="24"/>
          <w:vertAlign w:val="superscript"/>
          <w:lang w:val="en-US"/>
        </w:rPr>
        <w:t>5</w:t>
      </w:r>
      <w:r w:rsidRPr="00492E3B">
        <w:rPr>
          <w:rFonts w:ascii="Times New Roman" w:hAnsi="Times New Roman"/>
          <w:w w:val="100"/>
          <w:sz w:val="24"/>
          <w:lang w:val="en-US"/>
        </w:rPr>
        <w:t xml:space="preserve">International </w:t>
      </w:r>
      <w:proofErr w:type="spellStart"/>
      <w:r w:rsidRPr="00492E3B">
        <w:rPr>
          <w:rFonts w:ascii="Times New Roman" w:hAnsi="Times New Roman"/>
          <w:w w:val="100"/>
          <w:sz w:val="24"/>
          <w:lang w:val="en-US"/>
        </w:rPr>
        <w:t>Kazakh­Turkish</w:t>
      </w:r>
      <w:proofErr w:type="spellEnd"/>
      <w:r w:rsidRPr="00492E3B">
        <w:rPr>
          <w:rFonts w:ascii="Times New Roman" w:hAnsi="Times New Roman"/>
          <w:w w:val="100"/>
          <w:sz w:val="24"/>
          <w:lang w:val="en-US"/>
        </w:rPr>
        <w:t xml:space="preserve"> University, Turkestan, Kazakhstan</w:t>
      </w:r>
    </w:p>
    <w:p w:rsidR="00492E3B" w:rsidRPr="00492E3B" w:rsidRDefault="00492E3B"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r w:rsidRPr="00492E3B">
        <w:rPr>
          <w:rFonts w:ascii="Times New Roman" w:hAnsi="Times New Roman"/>
          <w:w w:val="100"/>
          <w:sz w:val="24"/>
          <w:lang w:val="en-US"/>
        </w:rPr>
        <w:t xml:space="preserve">In this paper we present the basics of planning, carrying out and statistical analysis of experimental studies. We describe the most common types of experimental studies, interpretation of results as well as the main advantages and disadvantages of these studies. Practical examples </w:t>
      </w:r>
      <w:r w:rsidRPr="00492E3B">
        <w:rPr>
          <w:rFonts w:ascii="Times New Roman" w:hAnsi="Times New Roman"/>
          <w:w w:val="100"/>
          <w:sz w:val="24"/>
          <w:lang w:val="en-US"/>
        </w:rPr>
        <w:lastRenderedPageBreak/>
        <w:t xml:space="preserve">of experimental studies with </w:t>
      </w:r>
      <w:proofErr w:type="spellStart"/>
      <w:r w:rsidRPr="00492E3B">
        <w:rPr>
          <w:rFonts w:ascii="Times New Roman" w:hAnsi="Times New Roman"/>
          <w:w w:val="100"/>
          <w:sz w:val="24"/>
          <w:lang w:val="en-US"/>
        </w:rPr>
        <w:t>step­by­step</w:t>
      </w:r>
      <w:proofErr w:type="spellEnd"/>
      <w:r w:rsidRPr="00492E3B">
        <w:rPr>
          <w:rFonts w:ascii="Times New Roman" w:hAnsi="Times New Roman"/>
          <w:w w:val="100"/>
          <w:sz w:val="24"/>
          <w:lang w:val="en-US"/>
        </w:rPr>
        <w:t xml:space="preserve"> algorithms of sample size calculation and statistical data analysis using formulas and free software are presented. Moreover, we present a few international and local examples of experimental studies in the fields of clinical medicine and public health. </w:t>
      </w:r>
    </w:p>
    <w:p w:rsidR="00492E3B" w:rsidRPr="00E602CA" w:rsidRDefault="00492E3B" w:rsidP="00492E3B">
      <w:pPr>
        <w:pStyle w:val="a8"/>
        <w:rPr>
          <w:rFonts w:ascii="Times New Roman" w:hAnsi="Times New Roman"/>
          <w:w w:val="100"/>
          <w:sz w:val="24"/>
          <w:lang w:val="en-US"/>
        </w:rPr>
      </w:pPr>
      <w:r w:rsidRPr="00492E3B">
        <w:rPr>
          <w:rFonts w:ascii="Times New Roman" w:hAnsi="Times New Roman"/>
          <w:b/>
          <w:bCs/>
          <w:w w:val="100"/>
          <w:sz w:val="24"/>
          <w:lang w:val="en-US"/>
        </w:rPr>
        <w:t>Key words:</w:t>
      </w:r>
      <w:r w:rsidRPr="00492E3B">
        <w:rPr>
          <w:rFonts w:ascii="Times New Roman" w:hAnsi="Times New Roman"/>
          <w:w w:val="100"/>
          <w:sz w:val="24"/>
          <w:lang w:val="en-US"/>
        </w:rPr>
        <w:t xml:space="preserve"> experimental study, clinical trial, randomization, blinding, placebo</w:t>
      </w:r>
    </w:p>
    <w:p w:rsidR="00E602CA" w:rsidRPr="00E602CA" w:rsidRDefault="00E602CA" w:rsidP="00492E3B">
      <w:pPr>
        <w:pStyle w:val="a8"/>
        <w:rPr>
          <w:rFonts w:ascii="Times New Roman" w:hAnsi="Times New Roman"/>
          <w:w w:val="100"/>
          <w:sz w:val="24"/>
          <w:lang w:val="en-US"/>
        </w:rPr>
      </w:pPr>
    </w:p>
    <w:p w:rsidR="00E602CA" w:rsidRDefault="00E602CA" w:rsidP="00492E3B">
      <w:pPr>
        <w:pStyle w:val="a8"/>
        <w:rPr>
          <w:rFonts w:ascii="Times New Roman" w:hAnsi="Times New Roman"/>
          <w:w w:val="100"/>
          <w:sz w:val="24"/>
        </w:rPr>
      </w:pPr>
    </w:p>
    <w:p w:rsidR="00E602CA" w:rsidRPr="00E602CA" w:rsidRDefault="00E602CA" w:rsidP="00E602CA">
      <w:pPr>
        <w:pStyle w:val="ae"/>
        <w:shd w:val="clear" w:color="auto" w:fill="FFFFFF"/>
        <w:rPr>
          <w:rStyle w:val="ad"/>
          <w:b w:val="0"/>
          <w:color w:val="000000"/>
          <w:lang w:val="en-US"/>
        </w:rPr>
      </w:pPr>
      <w:r w:rsidRPr="00E602CA">
        <w:rPr>
          <w:rStyle w:val="ad"/>
          <w:b w:val="0"/>
          <w:color w:val="000000"/>
          <w:lang w:val="en-US"/>
        </w:rPr>
        <w:t>STATE POLICY ON HEALTH PROMOTION OF THE RUSSIAN NATION</w:t>
      </w:r>
    </w:p>
    <w:p w:rsidR="00E602CA" w:rsidRPr="00E602CA" w:rsidRDefault="00E602CA" w:rsidP="00E602CA">
      <w:pPr>
        <w:pStyle w:val="ae"/>
        <w:shd w:val="clear" w:color="auto" w:fill="FFFFFF"/>
        <w:rPr>
          <w:color w:val="000000"/>
          <w:lang w:val="en-US"/>
        </w:rPr>
      </w:pPr>
      <w:proofErr w:type="spellStart"/>
      <w:r w:rsidRPr="00E602CA">
        <w:rPr>
          <w:rStyle w:val="ad"/>
          <w:color w:val="000000"/>
          <w:lang w:val="en-US"/>
        </w:rPr>
        <w:t>Onishchenko</w:t>
      </w:r>
      <w:proofErr w:type="spellEnd"/>
      <w:r w:rsidRPr="00E602CA">
        <w:rPr>
          <w:rStyle w:val="ad"/>
          <w:color w:val="000000"/>
          <w:lang w:val="en-US"/>
        </w:rPr>
        <w:t xml:space="preserve"> G. G.  </w:t>
      </w:r>
    </w:p>
    <w:p w:rsidR="00E602CA" w:rsidRPr="00E602CA" w:rsidRDefault="00E602CA" w:rsidP="00492E3B">
      <w:pPr>
        <w:pStyle w:val="a8"/>
        <w:rPr>
          <w:rFonts w:ascii="Times New Roman" w:hAnsi="Times New Roman"/>
          <w:w w:val="100"/>
          <w:sz w:val="24"/>
          <w:lang w:val="en-US"/>
        </w:rPr>
      </w:pPr>
    </w:p>
    <w:p w:rsidR="00492E3B" w:rsidRPr="00492E3B" w:rsidRDefault="00492E3B" w:rsidP="00492E3B">
      <w:pPr>
        <w:pStyle w:val="a8"/>
        <w:rPr>
          <w:rFonts w:ascii="Times New Roman" w:hAnsi="Times New Roman"/>
          <w:w w:val="100"/>
          <w:sz w:val="24"/>
          <w:lang w:val="en-US"/>
        </w:rPr>
      </w:pPr>
    </w:p>
    <w:p w:rsidR="00492E3B" w:rsidRPr="00E602CA" w:rsidRDefault="00492E3B" w:rsidP="00492E3B">
      <w:pPr>
        <w:pStyle w:val="a3"/>
        <w:rPr>
          <w:rFonts w:ascii="Times New Roman" w:hAnsi="Times New Roman"/>
          <w:sz w:val="24"/>
          <w:lang w:val="en-US"/>
        </w:rPr>
      </w:pPr>
    </w:p>
    <w:sectPr w:rsidR="00492E3B" w:rsidRPr="00E602CA" w:rsidSect="00DC1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E3B"/>
    <w:rsid w:val="00492E3B"/>
    <w:rsid w:val="005166A1"/>
    <w:rsid w:val="005D5957"/>
    <w:rsid w:val="00666906"/>
    <w:rsid w:val="008D1E1D"/>
    <w:rsid w:val="00A905B6"/>
    <w:rsid w:val="00DC1035"/>
    <w:rsid w:val="00E60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492E3B"/>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492E3B"/>
    <w:pPr>
      <w:spacing w:after="113"/>
      <w:ind w:firstLine="0"/>
    </w:pPr>
    <w:rPr>
      <w:sz w:val="18"/>
      <w:szCs w:val="18"/>
    </w:rPr>
  </w:style>
  <w:style w:type="paragraph" w:customStyle="1" w:styleId="a5">
    <w:name w:val="ЗАГОЛОВОК"/>
    <w:basedOn w:val="a"/>
    <w:uiPriority w:val="99"/>
    <w:rsid w:val="00492E3B"/>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492E3B"/>
    <w:pPr>
      <w:suppressAutoHyphens w:val="0"/>
    </w:pPr>
    <w:rPr>
      <w:rFonts w:ascii="OfficinaSansC" w:hAnsi="OfficinaSansC" w:cs="OfficinaSansC"/>
      <w:b/>
      <w:bCs/>
      <w:caps w:val="0"/>
      <w:sz w:val="24"/>
      <w:szCs w:val="24"/>
    </w:rPr>
  </w:style>
  <w:style w:type="paragraph" w:customStyle="1" w:styleId="a7">
    <w:name w:val="ГОРОД"/>
    <w:basedOn w:val="a6"/>
    <w:uiPriority w:val="99"/>
    <w:rsid w:val="00492E3B"/>
    <w:pPr>
      <w:spacing w:after="0"/>
    </w:pPr>
    <w:rPr>
      <w:w w:val="90"/>
      <w:sz w:val="22"/>
      <w:szCs w:val="22"/>
    </w:rPr>
  </w:style>
  <w:style w:type="paragraph" w:customStyle="1" w:styleId="a8">
    <w:name w:val="РЕЗЮМЕ"/>
    <w:basedOn w:val="a3"/>
    <w:uiPriority w:val="99"/>
    <w:rsid w:val="00492E3B"/>
    <w:pPr>
      <w:suppressAutoHyphens/>
    </w:pPr>
    <w:rPr>
      <w:rFonts w:ascii="OfficinaSansC" w:hAnsi="OfficinaSansC" w:cs="OfficinaSansC"/>
      <w:w w:val="95"/>
      <w:sz w:val="18"/>
      <w:szCs w:val="18"/>
    </w:rPr>
  </w:style>
  <w:style w:type="paragraph" w:customStyle="1" w:styleId="a9">
    <w:name w:val="АВТОР АНГЛ"/>
    <w:basedOn w:val="a6"/>
    <w:uiPriority w:val="99"/>
    <w:rsid w:val="00492E3B"/>
    <w:pPr>
      <w:spacing w:line="288" w:lineRule="atLeast"/>
    </w:pPr>
  </w:style>
  <w:style w:type="paragraph" w:customStyle="1" w:styleId="aa">
    <w:name w:val="КОНТАКТНАЯ ИНФОРМАЦИЯ"/>
    <w:basedOn w:val="a"/>
    <w:uiPriority w:val="99"/>
    <w:rsid w:val="00492E3B"/>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492E3B"/>
    <w:rPr>
      <w:sz w:val="18"/>
      <w:szCs w:val="18"/>
    </w:rPr>
  </w:style>
  <w:style w:type="character" w:styleId="ac">
    <w:name w:val="Hyperlink"/>
    <w:basedOn w:val="a0"/>
    <w:uiPriority w:val="99"/>
    <w:unhideWhenUsed/>
    <w:rsid w:val="00492E3B"/>
    <w:rPr>
      <w:color w:val="0000FF" w:themeColor="hyperlink"/>
      <w:u w:val="single"/>
    </w:rPr>
  </w:style>
  <w:style w:type="character" w:styleId="ad">
    <w:name w:val="Strong"/>
    <w:basedOn w:val="a0"/>
    <w:uiPriority w:val="22"/>
    <w:qFormat/>
    <w:rsid w:val="00E602CA"/>
    <w:rPr>
      <w:b/>
      <w:bCs/>
    </w:rPr>
  </w:style>
  <w:style w:type="paragraph" w:styleId="ae">
    <w:name w:val="Normal (Web)"/>
    <w:basedOn w:val="a"/>
    <w:uiPriority w:val="99"/>
    <w:semiHidden/>
    <w:unhideWhenUsed/>
    <w:rsid w:val="00E602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2271</Words>
  <Characters>12945</Characters>
  <Application>Microsoft Office Word</Application>
  <DocSecurity>0</DocSecurity>
  <Lines>107</Lines>
  <Paragraphs>30</Paragraphs>
  <ScaleCrop>false</ScaleCrop>
  <Company>NSMU</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4</cp:revision>
  <dcterms:created xsi:type="dcterms:W3CDTF">2016-11-14T10:54:00Z</dcterms:created>
  <dcterms:modified xsi:type="dcterms:W3CDTF">2017-02-06T13:46:00Z</dcterms:modified>
</cp:coreProperties>
</file>