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EB" w:rsidRDefault="00C50EE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МИНИСТЕРСТВО НАУКИ И ВЫСШЕГО ОБРАЗОВАНИЯ</w:t>
      </w:r>
    </w:p>
    <w:p w:rsidR="00C50EEB" w:rsidRDefault="00C50EEB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РОССИЙСКОЙ ФЕДЕРАЦИИ</w:t>
      </w:r>
    </w:p>
    <w:p w:rsidR="00C50EEB" w:rsidRDefault="00C50EEB">
      <w:pPr>
        <w:spacing w:after="1" w:line="220" w:lineRule="atLeast"/>
        <w:ind w:firstLine="540"/>
        <w:jc w:val="both"/>
      </w:pPr>
    </w:p>
    <w:p w:rsidR="00C50EEB" w:rsidRDefault="00C50EE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ПИСЬМО</w:t>
      </w:r>
    </w:p>
    <w:p w:rsidR="00C50EEB" w:rsidRDefault="00C50EE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29 августа 2025 г. N МН-19/1090</w:t>
      </w:r>
    </w:p>
    <w:p w:rsidR="00C50EEB" w:rsidRDefault="00C50EEB">
      <w:pPr>
        <w:spacing w:after="1" w:line="220" w:lineRule="atLeast"/>
        <w:ind w:firstLine="540"/>
        <w:jc w:val="both"/>
      </w:pPr>
    </w:p>
    <w:p w:rsidR="00C50EEB" w:rsidRDefault="00C50EE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НАПРАВЛЕНИИ ИНФОРМАЦИИ</w:t>
      </w:r>
    </w:p>
    <w:p w:rsidR="00C50EEB" w:rsidRDefault="00C50EEB">
      <w:pPr>
        <w:spacing w:after="1" w:line="220" w:lineRule="atLeast"/>
        <w:ind w:firstLine="540"/>
        <w:jc w:val="both"/>
      </w:pPr>
    </w:p>
    <w:p w:rsidR="00C50EEB" w:rsidRDefault="00C50EE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Департамент цифрового развития Министерства науки и высшего образования Российской Федерации сообщает, что в рамках реализации в 2025 году "Дорожной карты" Аналитического центра при Правительстве Российской Федерации по развитию жизненной ситуации "Поступление в вуз", одобренной протоколом заседания межведомственной рабочей группы по внедрению </w:t>
      </w:r>
      <w:proofErr w:type="spellStart"/>
      <w:r>
        <w:rPr>
          <w:rFonts w:ascii="Calibri" w:hAnsi="Calibri" w:cs="Calibri"/>
        </w:rPr>
        <w:t>клиентоцентричности</w:t>
      </w:r>
      <w:proofErr w:type="spellEnd"/>
      <w:r>
        <w:rPr>
          <w:rFonts w:ascii="Calibri" w:hAnsi="Calibri" w:cs="Calibri"/>
        </w:rPr>
        <w:t xml:space="preserve"> в государственное управле</w:t>
      </w:r>
      <w:bookmarkStart w:id="0" w:name="_GoBack"/>
      <w:bookmarkEnd w:id="0"/>
      <w:r>
        <w:rPr>
          <w:rFonts w:ascii="Calibri" w:hAnsi="Calibri" w:cs="Calibri"/>
        </w:rPr>
        <w:t>ние от 26 июня 2025 г. N 59-АХ, осуществлено получение электронных медицинских документов абитуриентов и обучающихся образовательных организаций высшего образования.</w:t>
      </w:r>
    </w:p>
    <w:p w:rsidR="00C50EEB" w:rsidRDefault="00C50EE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настоящее время в системе электронного медицинского документооборота реализован структурированный электронный медицинский документ (далее - СЭМД) "Медицинская справка (врачебное профессионально-консультативное заключение)", доступный к регистрации с 27 октября 2023 года.</w:t>
      </w:r>
    </w:p>
    <w:p w:rsidR="00C50EEB" w:rsidRDefault="00C50EE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Руководство по реализации СЭМД (196) "Медицинская справка (врачебное профессионально-консультативное заключение)" (CDA) Редакция 3 решением президиума Правительственной комиссии по цифровому развитию (протокол от 15 декабря 2023 г. N 58пр) включено в Перечень СЭМД Единой государственной системы информационного взаимодействия в сфере здравоохранения (далее - ЕГИСЗ) и размещено на Портале оперативного взаимодействия участников ЕГИСЗ:</w:t>
      </w:r>
    </w:p>
    <w:p w:rsidR="00C50EEB" w:rsidRDefault="00C50EEB">
      <w:pPr>
        <w:spacing w:before="220" w:after="1" w:line="220" w:lineRule="atLeast"/>
        <w:ind w:firstLine="540"/>
        <w:jc w:val="both"/>
      </w:pPr>
      <w:hyperlink r:id="rId4">
        <w:r>
          <w:rPr>
            <w:rFonts w:ascii="Calibri" w:hAnsi="Calibri" w:cs="Calibri"/>
            <w:color w:val="0000FF"/>
          </w:rPr>
          <w:t>https://portal.egisz.rosminzdrav.ru/materials/4477</w:t>
        </w:r>
      </w:hyperlink>
      <w:r>
        <w:rPr>
          <w:rFonts w:ascii="Calibri" w:hAnsi="Calibri" w:cs="Calibri"/>
        </w:rPr>
        <w:t>.</w:t>
      </w:r>
    </w:p>
    <w:p w:rsidR="00C50EEB" w:rsidRDefault="00C50EE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Обращаем внимание, что приказ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которым утверждена </w:t>
      </w:r>
      <w:hyperlink r:id="rId5">
        <w:r>
          <w:rPr>
            <w:rFonts w:ascii="Calibri" w:hAnsi="Calibri" w:cs="Calibri"/>
            <w:color w:val="0000FF"/>
          </w:rPr>
          <w:t>форма N 086/у</w:t>
        </w:r>
      </w:hyperlink>
      <w:r>
        <w:rPr>
          <w:rFonts w:ascii="Calibri" w:hAnsi="Calibri" w:cs="Calibri"/>
        </w:rPr>
        <w:t xml:space="preserve"> "Медицинская справка (врачебное профессионально-консультативное заключение)" (далее - Форма N 086/у), утрачивает силу с 1 сентября 2025 г. в связи с изданием </w:t>
      </w:r>
      <w:hyperlink r:id="rId6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Минздрава России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ведения", которым Форма N 086/у не предусмотрена.</w:t>
      </w:r>
    </w:p>
    <w:p w:rsidR="00C50EEB" w:rsidRDefault="00C50EE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Вместе с тем сообщаем, что порядок выдачи медицинскими организациями справок и медицинских заключений регулируется </w:t>
      </w:r>
      <w:hyperlink r:id="rId7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Минздрава России от 14 сентября 2020 г. N 972н "Об утверждении Порядка выдачи медицинскими организациями справок и медицинских заключений" (далее - Приказ N 972н).</w:t>
      </w:r>
    </w:p>
    <w:p w:rsidR="00C50EEB" w:rsidRDefault="00C50EE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 учетом изложенного, просим руководствоваться </w:t>
      </w:r>
      <w:hyperlink r:id="rId8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N 972н и рекомендуем при взаимодействии с абитуриентами и обучающимися принимать и использовать СЭМД (196) "Медицинская справка (врачебное профессионально-консультативное заключение)" (CDA).</w:t>
      </w:r>
    </w:p>
    <w:p w:rsidR="00C50EEB" w:rsidRDefault="00C50EEB">
      <w:pPr>
        <w:spacing w:after="1" w:line="220" w:lineRule="atLeast"/>
        <w:ind w:firstLine="540"/>
        <w:jc w:val="both"/>
      </w:pPr>
    </w:p>
    <w:p w:rsidR="00C50EEB" w:rsidRDefault="00C50EEB">
      <w:pPr>
        <w:spacing w:after="1" w:line="220" w:lineRule="atLeast"/>
        <w:jc w:val="right"/>
      </w:pPr>
      <w:proofErr w:type="spellStart"/>
      <w:r>
        <w:rPr>
          <w:rFonts w:ascii="Calibri" w:hAnsi="Calibri" w:cs="Calibri"/>
        </w:rPr>
        <w:t>Врио</w:t>
      </w:r>
      <w:proofErr w:type="spellEnd"/>
      <w:r>
        <w:rPr>
          <w:rFonts w:ascii="Calibri" w:hAnsi="Calibri" w:cs="Calibri"/>
        </w:rPr>
        <w:t xml:space="preserve"> директора</w:t>
      </w:r>
    </w:p>
    <w:p w:rsidR="00C50EEB" w:rsidRDefault="00C50EEB">
      <w:pPr>
        <w:spacing w:after="1" w:line="220" w:lineRule="atLeast"/>
        <w:jc w:val="right"/>
      </w:pPr>
      <w:r>
        <w:rPr>
          <w:rFonts w:ascii="Calibri" w:hAnsi="Calibri" w:cs="Calibri"/>
        </w:rPr>
        <w:t>Департамента цифрового развития</w:t>
      </w:r>
    </w:p>
    <w:p w:rsidR="00C50EEB" w:rsidRDefault="00C50EEB">
      <w:pPr>
        <w:spacing w:after="1" w:line="220" w:lineRule="atLeast"/>
        <w:jc w:val="right"/>
      </w:pPr>
      <w:r>
        <w:rPr>
          <w:rFonts w:ascii="Calibri" w:hAnsi="Calibri" w:cs="Calibri"/>
        </w:rPr>
        <w:t>А.Е.МАТЮНИН</w:t>
      </w:r>
    </w:p>
    <w:p w:rsidR="00C50EEB" w:rsidRDefault="00C50EEB">
      <w:pPr>
        <w:spacing w:after="1" w:line="220" w:lineRule="atLeast"/>
        <w:jc w:val="both"/>
      </w:pPr>
    </w:p>
    <w:p w:rsidR="00C50EEB" w:rsidRDefault="00C50EEB">
      <w:pPr>
        <w:spacing w:after="1" w:line="220" w:lineRule="atLeast"/>
        <w:jc w:val="both"/>
      </w:pPr>
    </w:p>
    <w:p w:rsidR="00895C54" w:rsidRDefault="00895C54" w:rsidP="00C50EEB"/>
    <w:sectPr w:rsidR="0089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7A"/>
    <w:rsid w:val="0058217A"/>
    <w:rsid w:val="00895C54"/>
    <w:rsid w:val="00C5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4145"/>
  <w15:chartTrackingRefBased/>
  <w15:docId w15:val="{2C8B807E-ED6D-47A5-BFEA-3413F15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1289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1289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684" TargetMode="External"/><Relationship Id="rId5" Type="http://schemas.openxmlformats.org/officeDocument/2006/relationships/hyperlink" Target="https://login.consultant.ru/link/?req=doc&amp;base=LAW&amp;n=476883&amp;dst=10127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ortal.egisz.rosminzdrav.ru/materials/447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Таразанова</dc:creator>
  <cp:keywords/>
  <dc:description/>
  <cp:lastModifiedBy>Ирина Сергеевна Таразанова</cp:lastModifiedBy>
  <cp:revision>2</cp:revision>
  <dcterms:created xsi:type="dcterms:W3CDTF">2026-05-22T11:22:00Z</dcterms:created>
  <dcterms:modified xsi:type="dcterms:W3CDTF">2026-05-22T11:22:00Z</dcterms:modified>
</cp:coreProperties>
</file>