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D5" w:rsidRPr="00A61EF1" w:rsidRDefault="000A42D5" w:rsidP="00A61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EF1">
        <w:rPr>
          <w:rFonts w:ascii="Times New Roman" w:hAnsi="Times New Roman"/>
          <w:b/>
          <w:sz w:val="28"/>
          <w:szCs w:val="28"/>
        </w:rPr>
        <w:t xml:space="preserve">Перечень научных специальностей, по которым осуществляется </w:t>
      </w:r>
      <w:r w:rsidR="00A61EF1" w:rsidRPr="00A61EF1">
        <w:rPr>
          <w:rFonts w:ascii="Times New Roman" w:hAnsi="Times New Roman"/>
          <w:b/>
          <w:sz w:val="28"/>
          <w:szCs w:val="28"/>
        </w:rPr>
        <w:t>прием на</w:t>
      </w:r>
      <w:r w:rsidRPr="00A61EF1">
        <w:rPr>
          <w:rFonts w:ascii="Times New Roman" w:hAnsi="Times New Roman"/>
          <w:b/>
          <w:sz w:val="28"/>
          <w:szCs w:val="28"/>
        </w:rPr>
        <w:t xml:space="preserve"> обучение по программам подготовки научных и научно-педагогических кадров в аспирантуре</w:t>
      </w:r>
    </w:p>
    <w:p w:rsidR="000A42D5" w:rsidRPr="000A42D5" w:rsidRDefault="000A42D5" w:rsidP="000A42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42D5" w:rsidRDefault="000A42D5" w:rsidP="008A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3D5C">
        <w:rPr>
          <w:rFonts w:ascii="Times New Roman" w:hAnsi="Times New Roman"/>
          <w:sz w:val="28"/>
          <w:szCs w:val="28"/>
        </w:rPr>
        <w:t>Прием проводится по следующим группам научных специальностей на соответствующие научные специальности:</w:t>
      </w:r>
    </w:p>
    <w:p w:rsidR="008A3311" w:rsidRDefault="008A3311" w:rsidP="008A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2725"/>
        <w:gridCol w:w="2268"/>
      </w:tblGrid>
      <w:tr w:rsidR="000A42D5" w:rsidRPr="00AE1BBA" w:rsidTr="008A3311">
        <w:trPr>
          <w:trHeight w:val="360"/>
          <w:jc w:val="center"/>
        </w:trPr>
        <w:tc>
          <w:tcPr>
            <w:tcW w:w="4710" w:type="dxa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Наименование научной специальности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</w:tr>
      <w:tr w:rsidR="00A00F3A" w:rsidRPr="00AE1BBA" w:rsidTr="008A3311">
        <w:trPr>
          <w:trHeight w:val="360"/>
          <w:jc w:val="center"/>
        </w:trPr>
        <w:tc>
          <w:tcPr>
            <w:tcW w:w="9703" w:type="dxa"/>
            <w:gridSpan w:val="3"/>
          </w:tcPr>
          <w:p w:rsidR="00A00F3A" w:rsidRPr="00AE1BBA" w:rsidRDefault="00A00F3A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b/>
                <w:sz w:val="24"/>
                <w:szCs w:val="24"/>
              </w:rPr>
              <w:t>1.5. Биологические науки</w:t>
            </w:r>
          </w:p>
        </w:tc>
      </w:tr>
      <w:tr w:rsidR="00A00F3A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1.5.5. </w:t>
            </w:r>
            <w:r w:rsidRPr="0063465C">
              <w:rPr>
                <w:rFonts w:ascii="Times New Roman" w:hAnsi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2725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A00F3A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1.5.7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3465C">
              <w:rPr>
                <w:rFonts w:ascii="Times New Roman" w:hAnsi="Times New Roman"/>
                <w:sz w:val="24"/>
                <w:szCs w:val="24"/>
              </w:rPr>
              <w:t xml:space="preserve"> Генетика</w:t>
            </w:r>
          </w:p>
        </w:tc>
        <w:tc>
          <w:tcPr>
            <w:tcW w:w="2725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A00F3A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1.5.11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3465C">
              <w:rPr>
                <w:rFonts w:ascii="Times New Roman" w:hAnsi="Times New Roman"/>
                <w:sz w:val="24"/>
                <w:szCs w:val="24"/>
              </w:rPr>
              <w:t xml:space="preserve"> Микробиология</w:t>
            </w:r>
          </w:p>
        </w:tc>
        <w:tc>
          <w:tcPr>
            <w:tcW w:w="2725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A00F3A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1.5.22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3465C">
              <w:rPr>
                <w:rFonts w:ascii="Times New Roman" w:hAnsi="Times New Roman"/>
                <w:sz w:val="24"/>
                <w:szCs w:val="24"/>
              </w:rPr>
              <w:t xml:space="preserve"> Клеточная биология</w:t>
            </w:r>
          </w:p>
        </w:tc>
        <w:tc>
          <w:tcPr>
            <w:tcW w:w="2725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A00F3A" w:rsidRPr="0063465C" w:rsidRDefault="00A00F3A" w:rsidP="00DA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5C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9703" w:type="dxa"/>
            <w:gridSpan w:val="3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E1BBA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A00F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b/>
                <w:sz w:val="24"/>
                <w:szCs w:val="24"/>
              </w:rPr>
              <w:t xml:space="preserve"> Клиническая медицина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Челюстно-лицевая хирургия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3.1.3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Оториноларингология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3.1.4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Акушерство и гинекология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3.1.5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Офтальмология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3.1.6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Онкология, лучевая терапия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3.1.7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Стоматология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3.1.9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Хирургия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3.1.11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Детская хирургия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3.1.12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Анестезиология и реаниматология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3.1.17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Психиатрия и наркология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3.1.18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Внутренние болезни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3.1.19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Эндокринология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3.1.20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Кардиология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3.1.21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Педиатрия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3.1.22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Инфекционные болезни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3.1.23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Дерматовенерология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3.1.24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Неврология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3.1.25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Лучевая диагностика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3.1.26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Фтизиатрия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192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3.1.31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Геронтология и гериатрия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C80E92" w:rsidTr="003147E4">
        <w:trPr>
          <w:trHeight w:val="1769"/>
          <w:jc w:val="center"/>
        </w:trPr>
        <w:tc>
          <w:tcPr>
            <w:tcW w:w="4710" w:type="dxa"/>
            <w:shd w:val="clear" w:color="auto" w:fill="auto"/>
            <w:vAlign w:val="center"/>
          </w:tcPr>
          <w:p w:rsidR="000A42D5" w:rsidRPr="00C80E92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D5C">
              <w:rPr>
                <w:rFonts w:ascii="Times New Roman" w:hAnsi="Times New Roman"/>
                <w:sz w:val="24"/>
                <w:szCs w:val="24"/>
                <w:lang w:eastAsia="ru-RU"/>
              </w:rPr>
              <w:t>3.1.33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C3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  <w:tc>
          <w:tcPr>
            <w:tcW w:w="2725" w:type="dxa"/>
            <w:vAlign w:val="center"/>
          </w:tcPr>
          <w:p w:rsidR="000A42D5" w:rsidRPr="00C80E92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E9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C80E92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E9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9703" w:type="dxa"/>
            <w:gridSpan w:val="3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BBA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="00A00F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Профилактическая медицина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lastRenderedPageBreak/>
              <w:t>3.2.1</w:t>
            </w:r>
            <w:r w:rsidR="00A00F3A">
              <w:rPr>
                <w:rFonts w:ascii="Times New Roman" w:hAnsi="Times New Roman"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</w:rPr>
              <w:t xml:space="preserve"> Гигиена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3.2.2</w:t>
            </w:r>
            <w:r w:rsidR="00A00F3A">
              <w:rPr>
                <w:rFonts w:ascii="Times New Roman" w:hAnsi="Times New Roman"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</w:rPr>
              <w:t xml:space="preserve"> Эпидемиология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C80E92" w:rsidTr="008A3311">
        <w:trPr>
          <w:trHeight w:val="360"/>
          <w:jc w:val="center"/>
        </w:trPr>
        <w:tc>
          <w:tcPr>
            <w:tcW w:w="4710" w:type="dxa"/>
            <w:shd w:val="clear" w:color="auto" w:fill="auto"/>
            <w:vAlign w:val="center"/>
          </w:tcPr>
          <w:p w:rsidR="000A42D5" w:rsidRPr="00C80E92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E92">
              <w:rPr>
                <w:rFonts w:ascii="Times New Roman" w:hAnsi="Times New Roman"/>
                <w:sz w:val="24"/>
                <w:szCs w:val="24"/>
              </w:rPr>
              <w:t>3.2.3</w:t>
            </w:r>
            <w:r w:rsidR="00A00F3A">
              <w:rPr>
                <w:rFonts w:ascii="Times New Roman" w:hAnsi="Times New Roman"/>
                <w:sz w:val="24"/>
                <w:szCs w:val="24"/>
              </w:rPr>
              <w:t>.</w:t>
            </w:r>
            <w:r w:rsidRPr="00C80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E9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725" w:type="dxa"/>
            <w:vAlign w:val="center"/>
          </w:tcPr>
          <w:p w:rsidR="000A42D5" w:rsidRPr="00C80E92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E9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C80E92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E9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3.2.6</w:t>
            </w:r>
            <w:r w:rsidR="00A00F3A">
              <w:rPr>
                <w:rFonts w:ascii="Times New Roman" w:hAnsi="Times New Roman"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</w:rPr>
              <w:t xml:space="preserve"> Безопасность в чрезвычайных ситуациях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9703" w:type="dxa"/>
            <w:gridSpan w:val="3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BBA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="00A00F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1BBA">
              <w:rPr>
                <w:rFonts w:ascii="Times New Roman" w:hAnsi="Times New Roman"/>
                <w:b/>
                <w:sz w:val="24"/>
                <w:szCs w:val="24"/>
              </w:rPr>
              <w:t xml:space="preserve"> Медико-биологические науки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3.3.1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Анатомия человека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3.3.2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Патологическая анатомия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3.3.3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Патологическая физиология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3.3.6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Фармакология, клиническая фармакология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AE1BBA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3.3.7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Авиационная, космическая и морская медицина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0A42D5" w:rsidRPr="00895CF1" w:rsidTr="008A3311">
        <w:trPr>
          <w:trHeight w:val="360"/>
          <w:jc w:val="center"/>
        </w:trPr>
        <w:tc>
          <w:tcPr>
            <w:tcW w:w="4710" w:type="dxa"/>
            <w:vAlign w:val="center"/>
          </w:tcPr>
          <w:p w:rsidR="000A42D5" w:rsidRPr="00AE1BBA" w:rsidRDefault="000A42D5" w:rsidP="005E5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>3.3.8</w:t>
            </w:r>
            <w:r w:rsidR="00A00F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E1B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Клиническая лабораторная диагностика</w:t>
            </w:r>
          </w:p>
        </w:tc>
        <w:tc>
          <w:tcPr>
            <w:tcW w:w="2725" w:type="dxa"/>
            <w:vAlign w:val="center"/>
          </w:tcPr>
          <w:p w:rsidR="000A42D5" w:rsidRPr="00AE1BBA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A42D5" w:rsidRPr="00895CF1" w:rsidRDefault="000A42D5" w:rsidP="005E5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BBA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</w:tbl>
    <w:p w:rsidR="000A42D5" w:rsidRDefault="000A42D5" w:rsidP="000A42D5">
      <w:pPr>
        <w:pStyle w:val="a3"/>
        <w:ind w:left="0" w:firstLine="709"/>
        <w:jc w:val="both"/>
        <w:textAlignment w:val="top"/>
        <w:rPr>
          <w:rFonts w:eastAsia="Calibri"/>
          <w:sz w:val="28"/>
          <w:szCs w:val="28"/>
        </w:rPr>
      </w:pPr>
    </w:p>
    <w:p w:rsidR="000A42D5" w:rsidRDefault="000A42D5" w:rsidP="000A42D5">
      <w:pPr>
        <w:pStyle w:val="a3"/>
        <w:ind w:left="0"/>
        <w:jc w:val="both"/>
        <w:textAlignment w:val="top"/>
        <w:rPr>
          <w:sz w:val="28"/>
          <w:szCs w:val="28"/>
        </w:rPr>
      </w:pPr>
      <w:r w:rsidRPr="008760B3">
        <w:rPr>
          <w:sz w:val="28"/>
          <w:szCs w:val="28"/>
        </w:rPr>
        <w:t xml:space="preserve">СГМУ </w:t>
      </w:r>
      <w:r>
        <w:rPr>
          <w:sz w:val="28"/>
          <w:szCs w:val="28"/>
        </w:rPr>
        <w:t>использует</w:t>
      </w:r>
      <w:r w:rsidRPr="008760B3">
        <w:rPr>
          <w:sz w:val="28"/>
          <w:szCs w:val="28"/>
        </w:rPr>
        <w:t xml:space="preserve"> различные способы проведения конкурса</w:t>
      </w:r>
      <w:r w:rsidR="004C12A8">
        <w:rPr>
          <w:sz w:val="28"/>
          <w:szCs w:val="28"/>
        </w:rPr>
        <w:t xml:space="preserve"> </w:t>
      </w:r>
      <w:r w:rsidRPr="008760B3">
        <w:rPr>
          <w:sz w:val="28"/>
          <w:szCs w:val="28"/>
        </w:rPr>
        <w:t xml:space="preserve">по различным условиям </w:t>
      </w:r>
      <w:r>
        <w:rPr>
          <w:sz w:val="28"/>
          <w:szCs w:val="28"/>
        </w:rPr>
        <w:t>поступления:</w:t>
      </w:r>
    </w:p>
    <w:p w:rsidR="000A42D5" w:rsidRDefault="000A42D5" w:rsidP="000A42D5">
      <w:pPr>
        <w:pStyle w:val="a3"/>
        <w:ind w:left="0"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п</w:t>
      </w:r>
      <w:r w:rsidRPr="008760B3">
        <w:rPr>
          <w:sz w:val="28"/>
          <w:szCs w:val="28"/>
        </w:rPr>
        <w:t>ри приеме на обучение на места в пределах целевой квоты проводится конкурс по каждой научной специальности</w:t>
      </w:r>
      <w:r>
        <w:rPr>
          <w:sz w:val="28"/>
          <w:szCs w:val="28"/>
        </w:rPr>
        <w:t>;</w:t>
      </w:r>
    </w:p>
    <w:p w:rsidR="000A42D5" w:rsidRDefault="000A42D5" w:rsidP="000A42D5">
      <w:pPr>
        <w:pStyle w:val="a3"/>
        <w:ind w:left="0"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при приеме на обучение на основные конкурсные места и места по договорам об оказании платных образовательных услуг проводится конкурс в пределах группы научных специальностей.</w:t>
      </w:r>
    </w:p>
    <w:p w:rsidR="00C80242" w:rsidRDefault="00C80242"/>
    <w:sectPr w:rsidR="00C80242" w:rsidSect="00C8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2D5"/>
    <w:rsid w:val="000A42D5"/>
    <w:rsid w:val="00257583"/>
    <w:rsid w:val="003147E4"/>
    <w:rsid w:val="003741E9"/>
    <w:rsid w:val="004C12A8"/>
    <w:rsid w:val="008A3311"/>
    <w:rsid w:val="00A00F3A"/>
    <w:rsid w:val="00A61EF1"/>
    <w:rsid w:val="00C80242"/>
    <w:rsid w:val="00D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E89C3-140C-4AFB-B0A9-AD1EEF0E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0A4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9</cp:revision>
  <dcterms:created xsi:type="dcterms:W3CDTF">2023-10-30T08:12:00Z</dcterms:created>
  <dcterms:modified xsi:type="dcterms:W3CDTF">2026-01-19T09:30:00Z</dcterms:modified>
</cp:coreProperties>
</file>